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3539" w14:textId="77777777" w:rsidR="002050DA" w:rsidRDefault="002050DA" w:rsidP="002050DA">
      <w:pPr>
        <w:jc w:val="center"/>
        <w:rPr>
          <w:rFonts w:ascii="Albertus Extra Bold" w:hAnsi="Albertus Extra Bold"/>
          <w:b/>
          <w:sz w:val="52"/>
          <w:szCs w:val="52"/>
        </w:rPr>
      </w:pPr>
      <w:r>
        <w:rPr>
          <w:rFonts w:ascii="Albertus Extra Bold" w:hAnsi="Albertus Extra Bold"/>
          <w:b/>
          <w:sz w:val="52"/>
          <w:szCs w:val="52"/>
        </w:rPr>
        <w:t>Special Vacancy Notice</w:t>
      </w:r>
    </w:p>
    <w:p w14:paraId="19FD94FD" w14:textId="34BD377F" w:rsidR="002050DA" w:rsidRDefault="00814A2F" w:rsidP="0025065B">
      <w:pPr>
        <w:pBdr>
          <w:bottom w:val="single" w:sz="12" w:space="1" w:color="auto"/>
        </w:pBdr>
        <w:jc w:val="center"/>
        <w:rPr>
          <w:rFonts w:ascii="Albertus Extra Bold" w:hAnsi="Albertus Extra Bold"/>
          <w:sz w:val="44"/>
          <w:szCs w:val="44"/>
        </w:rPr>
      </w:pPr>
      <w:r>
        <w:rPr>
          <w:rFonts w:ascii="Albertus Extra Bold" w:hAnsi="Albertus Extra Bold"/>
          <w:sz w:val="44"/>
          <w:szCs w:val="44"/>
        </w:rPr>
        <w:t>April 28</w:t>
      </w:r>
      <w:r w:rsidR="009B38BA">
        <w:rPr>
          <w:rFonts w:ascii="Albertus Extra Bold" w:hAnsi="Albertus Extra Bold"/>
          <w:sz w:val="44"/>
          <w:szCs w:val="44"/>
        </w:rPr>
        <w:t>, 2022</w:t>
      </w:r>
    </w:p>
    <w:p w14:paraId="30497A1D" w14:textId="77777777" w:rsidR="002050DA" w:rsidRDefault="002050DA" w:rsidP="002050DA">
      <w:pPr>
        <w:rPr>
          <w:rFonts w:ascii="Arial Black" w:hAnsi="Arial Black"/>
          <w:sz w:val="28"/>
          <w:szCs w:val="28"/>
        </w:rPr>
      </w:pPr>
    </w:p>
    <w:p w14:paraId="0DDE79F6" w14:textId="1A9CC3F5" w:rsidR="002050DA" w:rsidRPr="0094239D" w:rsidRDefault="00266AD6" w:rsidP="002050DA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>Commission on Persons with Disabilities</w:t>
      </w:r>
    </w:p>
    <w:p w14:paraId="2AF99A86" w14:textId="77777777" w:rsidR="00B97C58" w:rsidRDefault="00B97C58" w:rsidP="002050DA">
      <w:pPr>
        <w:rPr>
          <w:rFonts w:ascii="Albertus Extra Bold" w:hAnsi="Albertus Extra Bold"/>
          <w:b/>
          <w:i/>
        </w:rPr>
      </w:pPr>
    </w:p>
    <w:p w14:paraId="44A9DD72" w14:textId="77777777" w:rsidR="00B97C58" w:rsidRDefault="00B97C58" w:rsidP="002050DA">
      <w:pPr>
        <w:rPr>
          <w:rFonts w:ascii="Albertus Extra Bold" w:hAnsi="Albertus Extra Bold"/>
          <w:b/>
          <w:i/>
        </w:rPr>
        <w:sectPr w:rsidR="00B97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EC10C9" w14:textId="7A728CE2" w:rsidR="002050DA" w:rsidRDefault="00B97C58" w:rsidP="002050DA">
      <w:pPr>
        <w:rPr>
          <w:rFonts w:ascii="Albertus Extra Bold" w:hAnsi="Albertus Extra Bold"/>
        </w:rPr>
      </w:pPr>
      <w:r>
        <w:rPr>
          <w:rFonts w:ascii="Albertus Extra Bold" w:hAnsi="Albertus Extra Bold"/>
          <w:b/>
        </w:rPr>
        <w:t>Commissioner</w:t>
      </w:r>
      <w:r>
        <w:rPr>
          <w:rFonts w:ascii="Albertus Extra Bold" w:hAnsi="Albertus Extra Bold"/>
          <w:b/>
        </w:rPr>
        <w:tab/>
      </w:r>
      <w:r w:rsidRPr="00B97C58">
        <w:rPr>
          <w:rFonts w:ascii="Albertus Extra Bold" w:hAnsi="Albertus Extra Bold"/>
          <w:b/>
        </w:rPr>
        <w:t>Office</w:t>
      </w:r>
      <w:r w:rsidRPr="00B97C58">
        <w:rPr>
          <w:rFonts w:ascii="Albertus Extra Bold" w:hAnsi="Albertus Extra Bold"/>
          <w:b/>
        </w:rPr>
        <w:tab/>
      </w:r>
      <w:r w:rsidRPr="00B97C58">
        <w:rPr>
          <w:rFonts w:ascii="Albertus Extra Bold" w:hAnsi="Albertus Extra Bold"/>
          <w:b/>
        </w:rPr>
        <w:tab/>
        <w:t>Vacancy Date</w:t>
      </w:r>
      <w:r w:rsidRPr="00B97C58">
        <w:rPr>
          <w:rFonts w:ascii="Albertus Extra Bold" w:hAnsi="Albertus Extra Bold"/>
          <w:b/>
        </w:rPr>
        <w:tab/>
      </w:r>
      <w:r w:rsidRPr="00B97C58">
        <w:rPr>
          <w:rFonts w:ascii="Albertus Extra Bold" w:hAnsi="Albertus Extra Bold"/>
          <w:b/>
        </w:rPr>
        <w:tab/>
        <w:t>Term</w:t>
      </w:r>
      <w:r w:rsidRPr="00B97C58">
        <w:rPr>
          <w:rFonts w:ascii="Albertus Extra Bold" w:hAnsi="Albertus Extra Bold"/>
          <w:b/>
        </w:rPr>
        <w:tab/>
      </w:r>
      <w:r w:rsidRPr="00B97C58">
        <w:rPr>
          <w:rFonts w:ascii="Albertus Extra Bold" w:hAnsi="Albertus Extra Bold"/>
          <w:b/>
        </w:rPr>
        <w:tab/>
      </w:r>
      <w:r w:rsidR="003E322B">
        <w:rPr>
          <w:rFonts w:ascii="Albertus Extra Bold" w:hAnsi="Albertus Extra Bold"/>
          <w:b/>
        </w:rPr>
        <w:tab/>
      </w:r>
      <w:proofErr w:type="spellStart"/>
      <w:r w:rsidR="00AF7150">
        <w:rPr>
          <w:rFonts w:ascii="Albertus Extra Bold" w:hAnsi="Albertus Extra Bold"/>
          <w:b/>
        </w:rPr>
        <w:t>Term</w:t>
      </w:r>
      <w:proofErr w:type="spellEnd"/>
      <w:r w:rsidRPr="00B97C58">
        <w:rPr>
          <w:rFonts w:ascii="Albertus Extra Bold" w:hAnsi="Albertus Extra Bold"/>
          <w:b/>
        </w:rPr>
        <w:t xml:space="preserve"> Requirements</w:t>
      </w:r>
      <w:r w:rsidR="002050DA">
        <w:rPr>
          <w:rFonts w:ascii="Albertus Extra Bold" w:hAnsi="Albertus Extra Bold"/>
        </w:rPr>
        <w:tab/>
      </w:r>
    </w:p>
    <w:p w14:paraId="2A7D3588" w14:textId="31BF5481" w:rsidR="00943B32" w:rsidRDefault="009B38BA" w:rsidP="00AF7150">
      <w:pPr>
        <w:ind w:left="720" w:hanging="720"/>
        <w:rPr>
          <w:rFonts w:ascii="Albertus Extra Bold" w:hAnsi="Albertus Extra Bold"/>
        </w:rPr>
      </w:pPr>
      <w:r>
        <w:rPr>
          <w:rFonts w:ascii="Albertus Extra Bold" w:hAnsi="Albertus Extra Bold"/>
        </w:rPr>
        <w:t>Karen Nakamura</w:t>
      </w:r>
      <w:r w:rsidR="003627A5">
        <w:rPr>
          <w:rFonts w:ascii="Albertus Extra Bold" w:hAnsi="Albertus Extra Bold"/>
        </w:rPr>
        <w:t xml:space="preserve"> </w:t>
      </w:r>
      <w:r w:rsidR="003627A5">
        <w:rPr>
          <w:rFonts w:ascii="Albertus Extra Bold" w:hAnsi="Albertus Extra Bold"/>
        </w:rPr>
        <w:tab/>
      </w:r>
      <w:r w:rsidR="003627A5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>April 18</w:t>
      </w:r>
      <w:r w:rsidR="00C26C0D">
        <w:rPr>
          <w:rFonts w:ascii="Albertus Extra Bold" w:hAnsi="Albertus Extra Bold"/>
        </w:rPr>
        <w:t>, 2022</w:t>
      </w:r>
      <w:r w:rsidR="00AF7150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 w:rsidR="003627A5">
        <w:rPr>
          <w:rFonts w:ascii="Albertus Extra Bold" w:hAnsi="Albertus Extra Bold"/>
        </w:rPr>
        <w:t>Expire</w:t>
      </w:r>
      <w:r>
        <w:rPr>
          <w:rFonts w:ascii="Albertus Extra Bold" w:hAnsi="Albertus Extra Bold"/>
        </w:rPr>
        <w:t>s</w:t>
      </w:r>
      <w:r w:rsidR="003627A5">
        <w:rPr>
          <w:rFonts w:ascii="Albertus Extra Bold" w:hAnsi="Albertus Extra Bold"/>
        </w:rPr>
        <w:t xml:space="preserve"> </w:t>
      </w:r>
      <w:r w:rsidR="00206413">
        <w:rPr>
          <w:rFonts w:ascii="Albertus Extra Bold" w:hAnsi="Albertus Extra Bold"/>
        </w:rPr>
        <w:t>Sept.</w:t>
      </w:r>
      <w:r w:rsidR="003627A5">
        <w:rPr>
          <w:rFonts w:ascii="Albertus Extra Bold" w:hAnsi="Albertus Extra Bold"/>
        </w:rPr>
        <w:t xml:space="preserve"> </w:t>
      </w:r>
      <w:r w:rsidR="00206413">
        <w:rPr>
          <w:rFonts w:ascii="Albertus Extra Bold" w:hAnsi="Albertus Extra Bold"/>
        </w:rPr>
        <w:t>2</w:t>
      </w:r>
      <w:r w:rsidR="003627A5">
        <w:rPr>
          <w:rFonts w:ascii="Albertus Extra Bold" w:hAnsi="Albertus Extra Bold"/>
        </w:rPr>
        <w:t>, 202</w:t>
      </w:r>
      <w:r>
        <w:rPr>
          <w:rFonts w:ascii="Albertus Extra Bold" w:hAnsi="Albertus Extra Bold"/>
        </w:rPr>
        <w:t>2</w:t>
      </w:r>
      <w:r w:rsidR="003627A5">
        <w:rPr>
          <w:rFonts w:ascii="Albertus Extra Bold" w:hAnsi="Albertus Extra Bold"/>
        </w:rPr>
        <w:tab/>
      </w:r>
      <w:r w:rsidR="0073780D">
        <w:rPr>
          <w:rFonts w:ascii="Albertus Extra Bold" w:hAnsi="Albertus Extra Bold"/>
        </w:rPr>
        <w:t>Two</w:t>
      </w:r>
      <w:r w:rsidR="00825169">
        <w:rPr>
          <w:rFonts w:ascii="Albertus Extra Bold" w:hAnsi="Albertus Extra Bold"/>
        </w:rPr>
        <w:t xml:space="preserve"> 3 year Terms</w:t>
      </w:r>
    </w:p>
    <w:p w14:paraId="3CCA6984" w14:textId="77777777" w:rsidR="00943B32" w:rsidRDefault="00943B32" w:rsidP="00943B32">
      <w:pPr>
        <w:ind w:left="720" w:hanging="720"/>
        <w:rPr>
          <w:rFonts w:ascii="Albertus Extra Bold" w:hAnsi="Albertus Extra Bold"/>
        </w:rPr>
      </w:pPr>
    </w:p>
    <w:p w14:paraId="651F7E7A" w14:textId="18C0EB52" w:rsidR="003627A5" w:rsidRDefault="003627A5" w:rsidP="00943B32">
      <w:pPr>
        <w:ind w:left="5760" w:firstLine="720"/>
        <w:rPr>
          <w:rFonts w:ascii="Albertus Extra Bold" w:hAnsi="Albertus Extra Bold"/>
        </w:rPr>
      </w:pPr>
    </w:p>
    <w:p w14:paraId="607ECD51" w14:textId="77777777" w:rsidR="004D5424" w:rsidRDefault="004D5424" w:rsidP="008D6A09">
      <w:pPr>
        <w:rPr>
          <w:rFonts w:ascii="Albertus Extra Bold" w:hAnsi="Albertus Extra Bold"/>
          <w:b/>
          <w:i/>
        </w:rPr>
      </w:pPr>
    </w:p>
    <w:p w14:paraId="7D199AF1" w14:textId="77777777" w:rsidR="004D5424" w:rsidRDefault="004D5424" w:rsidP="008D6A09">
      <w:pPr>
        <w:rPr>
          <w:rFonts w:ascii="Albertus Extra Bold" w:hAnsi="Albertus Extra Bold"/>
          <w:b/>
          <w:i/>
        </w:rPr>
      </w:pPr>
    </w:p>
    <w:p w14:paraId="4918D385" w14:textId="77777777" w:rsidR="004D5424" w:rsidRDefault="004D5424" w:rsidP="008D6A09">
      <w:pPr>
        <w:rPr>
          <w:rFonts w:ascii="Albertus Extra Bold" w:hAnsi="Albertus Extra Bold"/>
          <w:b/>
          <w:i/>
        </w:rPr>
      </w:pPr>
    </w:p>
    <w:p w14:paraId="78B3C5EA" w14:textId="77777777" w:rsidR="004D5424" w:rsidRDefault="004D5424" w:rsidP="008D6A09">
      <w:pPr>
        <w:rPr>
          <w:rFonts w:ascii="Albertus Extra Bold" w:hAnsi="Albertus Extra Bold"/>
          <w:b/>
          <w:i/>
        </w:rPr>
      </w:pPr>
    </w:p>
    <w:p w14:paraId="180F1320" w14:textId="77777777" w:rsidR="004D5424" w:rsidRDefault="004D5424" w:rsidP="008D6A09">
      <w:pPr>
        <w:rPr>
          <w:rFonts w:ascii="Albertus Extra Bold" w:hAnsi="Albertus Extra Bold"/>
          <w:b/>
          <w:i/>
        </w:rPr>
      </w:pPr>
    </w:p>
    <w:p w14:paraId="3E5BC000" w14:textId="77777777" w:rsidR="004D5424" w:rsidRDefault="004D5424" w:rsidP="008D6A09">
      <w:pPr>
        <w:rPr>
          <w:rFonts w:ascii="Albertus Extra Bold" w:hAnsi="Albertus Extra Bold"/>
          <w:b/>
          <w:i/>
        </w:rPr>
      </w:pPr>
    </w:p>
    <w:p w14:paraId="25DAD20F" w14:textId="155D7B9C" w:rsidR="008D6A09" w:rsidRDefault="008D6A09" w:rsidP="008D6A09">
      <w:pPr>
        <w:rPr>
          <w:rFonts w:ascii="Albertus Extra Bold" w:hAnsi="Albertus Extra Bold"/>
          <w:b/>
          <w:i/>
        </w:rPr>
      </w:pPr>
      <w:r>
        <w:rPr>
          <w:rFonts w:ascii="Albertus Extra Bold" w:hAnsi="Albertus Extra Bold"/>
          <w:b/>
          <w:i/>
        </w:rPr>
        <w:t>Requirements</w:t>
      </w:r>
    </w:p>
    <w:p w14:paraId="56B94DDC" w14:textId="350A4DD3" w:rsidR="008D6A09" w:rsidRPr="00560C9D" w:rsidRDefault="008D6A09" w:rsidP="008D6A0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lbertus Extra Bold" w:hAnsi="Albertus Extra Bold"/>
        </w:rPr>
      </w:pPr>
      <w:r w:rsidRPr="00560C9D">
        <w:rPr>
          <w:rFonts w:ascii="Albertus Extra Bold" w:hAnsi="Albertus Extra Bold"/>
        </w:rPr>
        <w:t>Commissioners should live or work in Oakland but all interested applicants may apply</w:t>
      </w:r>
      <w:r w:rsidR="00BC2775">
        <w:rPr>
          <w:rFonts w:ascii="Albertus Extra Bold" w:hAnsi="Albertus Extra Bold"/>
        </w:rPr>
        <w:t>.</w:t>
      </w:r>
    </w:p>
    <w:p w14:paraId="1DECC48B" w14:textId="78677BEE" w:rsidR="008D6A09" w:rsidRPr="00560C9D" w:rsidRDefault="008D6A09" w:rsidP="008D6A09">
      <w:pPr>
        <w:numPr>
          <w:ilvl w:val="0"/>
          <w:numId w:val="1"/>
        </w:numPr>
        <w:rPr>
          <w:rFonts w:ascii="Albertus Extra Bold" w:hAnsi="Albertus Extra Bold"/>
        </w:rPr>
      </w:pPr>
      <w:r w:rsidRPr="00560C9D">
        <w:rPr>
          <w:rFonts w:ascii="Albertus Extra Bold" w:hAnsi="Albertus Extra Bold"/>
        </w:rPr>
        <w:t>Commissioners must be able to commit to a three-year term and regular attendance at monthly meetings of the full Commission and assigned committee(s)</w:t>
      </w:r>
      <w:r w:rsidR="00BC2775">
        <w:rPr>
          <w:rFonts w:ascii="Albertus Extra Bold" w:hAnsi="Albertus Extra Bold"/>
        </w:rPr>
        <w:t>.</w:t>
      </w:r>
    </w:p>
    <w:p w14:paraId="2E03D962" w14:textId="77777777" w:rsidR="00DB5C64" w:rsidRDefault="00DB5C64" w:rsidP="002050DA">
      <w:pPr>
        <w:pBdr>
          <w:bottom w:val="single" w:sz="12" w:space="1" w:color="auto"/>
        </w:pBdr>
        <w:rPr>
          <w:rFonts w:ascii="Albertus Extra Bold" w:hAnsi="Albertus Extra Bold"/>
        </w:rPr>
      </w:pPr>
    </w:p>
    <w:p w14:paraId="119E169C" w14:textId="77777777" w:rsidR="00F564E5" w:rsidRDefault="00F564E5" w:rsidP="00F564E5">
      <w:pPr>
        <w:rPr>
          <w:rFonts w:ascii="Albertus Extra Bold" w:hAnsi="Albertus Extra Bold"/>
        </w:rPr>
      </w:pPr>
      <w:r>
        <w:rPr>
          <w:rFonts w:ascii="Albertus Extra Bold" w:hAnsi="Albertus Extra Bold"/>
          <w:b/>
          <w:sz w:val="28"/>
          <w:szCs w:val="28"/>
        </w:rPr>
        <w:t>Staff to the Commission:</w:t>
      </w:r>
    </w:p>
    <w:p w14:paraId="78D60A94" w14:textId="77777777" w:rsidR="00F564E5" w:rsidRDefault="00F564E5" w:rsidP="00F564E5">
      <w:pPr>
        <w:rPr>
          <w:rFonts w:ascii="Albertus Extra Bold" w:hAnsi="Albertus Extra Bold"/>
        </w:rPr>
      </w:pPr>
    </w:p>
    <w:p w14:paraId="4660BA8A" w14:textId="626950ED" w:rsidR="00F564E5" w:rsidRDefault="004D5424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>
        <w:rPr>
          <w:rFonts w:ascii="Albertus Extra Bold" w:hAnsi="Albertus Extra Bold"/>
        </w:rPr>
        <w:t>Karen Denicore</w:t>
      </w:r>
    </w:p>
    <w:p w14:paraId="07E113D5" w14:textId="77777777" w:rsidR="00F564E5" w:rsidRDefault="00F564E5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>
        <w:rPr>
          <w:rFonts w:ascii="Albertus Extra Bold" w:hAnsi="Albertus Extra Bold"/>
        </w:rPr>
        <w:t>City of Oakland</w:t>
      </w:r>
    </w:p>
    <w:p w14:paraId="60C281BB" w14:textId="77777777" w:rsidR="00F564E5" w:rsidRDefault="00F564E5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>
        <w:rPr>
          <w:rFonts w:ascii="Albertus Extra Bold" w:hAnsi="Albertus Extra Bold"/>
        </w:rPr>
        <w:t>Mayor’s Commission on Persons with Disabilities</w:t>
      </w:r>
    </w:p>
    <w:p w14:paraId="20F7DB58" w14:textId="77777777" w:rsidR="00F564E5" w:rsidRPr="00323BE9" w:rsidRDefault="00F564E5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>
        <w:rPr>
          <w:rFonts w:ascii="Albertus Extra Bold" w:hAnsi="Albertus Extra Bold"/>
        </w:rPr>
        <w:t>1 Frank H. Ogawa Plaza</w:t>
      </w:r>
    </w:p>
    <w:p w14:paraId="5FA694D6" w14:textId="77777777" w:rsidR="00F564E5" w:rsidRDefault="00F564E5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323BE9">
        <w:rPr>
          <w:rFonts w:ascii="Albertus Extra Bold" w:hAnsi="Albertus Extra Bold"/>
        </w:rPr>
        <w:t>Oakland, CA  94612</w:t>
      </w:r>
    </w:p>
    <w:p w14:paraId="14A8B5BA" w14:textId="77777777" w:rsidR="00F564E5" w:rsidRPr="00501FF6" w:rsidRDefault="00F564E5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501FF6">
        <w:rPr>
          <w:rFonts w:ascii="Albertus Extra Bold" w:hAnsi="Albertus Extra Bold"/>
        </w:rPr>
        <w:t xml:space="preserve">Phone: (510) </w:t>
      </w:r>
      <w:r>
        <w:rPr>
          <w:rFonts w:ascii="Albertus Extra Bold" w:hAnsi="Albertus Extra Bold"/>
        </w:rPr>
        <w:t>238-5219</w:t>
      </w:r>
    </w:p>
    <w:p w14:paraId="53A054E5" w14:textId="2303097C" w:rsidR="00F564E5" w:rsidRDefault="00F564E5" w:rsidP="00F564E5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501FF6">
        <w:rPr>
          <w:rFonts w:ascii="Albertus Extra Bold" w:hAnsi="Albertus Extra Bold"/>
        </w:rPr>
        <w:t>Email:</w:t>
      </w:r>
      <w:r>
        <w:rPr>
          <w:rFonts w:ascii="Albertus Extra Bold" w:hAnsi="Albertus Extra Bold"/>
        </w:rPr>
        <w:t xml:space="preserve"> </w:t>
      </w:r>
      <w:r w:rsidR="004D5424">
        <w:rPr>
          <w:rFonts w:ascii="Albertus Extra Bold" w:hAnsi="Albertus Extra Bold"/>
        </w:rPr>
        <w:t>kdenicore@oaklandca.gov</w:t>
      </w:r>
    </w:p>
    <w:p w14:paraId="4DBF9E89" w14:textId="77777777" w:rsidR="002050DA" w:rsidRDefault="002050DA" w:rsidP="002050DA">
      <w:pPr>
        <w:rPr>
          <w:rFonts w:ascii="Albertus Extra Bold" w:hAnsi="Albertus Extra Bold"/>
          <w:b/>
        </w:rPr>
      </w:pPr>
    </w:p>
    <w:p w14:paraId="4B31BC85" w14:textId="2172ACC6" w:rsidR="00267B8A" w:rsidRDefault="002050DA">
      <w:r>
        <w:rPr>
          <w:rFonts w:ascii="Albertus Extra Bold" w:hAnsi="Albertus Extra Bold"/>
          <w:b/>
        </w:rPr>
        <w:t xml:space="preserve">This special vacancy notice is provided in accordance with the Maddy Act, Government   Code, sections 54970-54974, which requires posting of special vacancy notices for vacancies on boards and commissions that are not listed on the City’s list </w:t>
      </w:r>
      <w:r w:rsidR="007D1DB9">
        <w:rPr>
          <w:rFonts w:ascii="Albertus Extra Bold" w:hAnsi="Albertus Extra Bold"/>
          <w:b/>
        </w:rPr>
        <w:t>of anticipated vacancies for 20</w:t>
      </w:r>
      <w:r w:rsidR="004D5424">
        <w:rPr>
          <w:rFonts w:ascii="Albertus Extra Bold" w:hAnsi="Albertus Extra Bold"/>
          <w:b/>
        </w:rPr>
        <w:t>21</w:t>
      </w:r>
      <w:r w:rsidR="007D1DB9">
        <w:rPr>
          <w:rFonts w:ascii="Albertus Extra Bold" w:hAnsi="Albertus Extra Bold"/>
          <w:b/>
        </w:rPr>
        <w:t>.  Notice must be posted 20 days prior to or 20 days after the unanticipated vacancy occurs and remain posted 10 working days before appointments can be made.</w:t>
      </w:r>
    </w:p>
    <w:sectPr w:rsidR="00267B8A" w:rsidSect="002050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A7271" w14:textId="77777777" w:rsidR="00D92199" w:rsidRDefault="00D92199" w:rsidP="007D1DB9">
      <w:r>
        <w:separator/>
      </w:r>
    </w:p>
  </w:endnote>
  <w:endnote w:type="continuationSeparator" w:id="0">
    <w:p w14:paraId="6D240FED" w14:textId="77777777" w:rsidR="00D92199" w:rsidRDefault="00D92199" w:rsidP="007D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E3ED" w14:textId="77777777" w:rsidR="00C26C0D" w:rsidRDefault="00C2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90BD" w14:textId="77777777" w:rsidR="00C26C0D" w:rsidRDefault="00C26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8013" w14:textId="77777777" w:rsidR="00C26C0D" w:rsidRDefault="00C2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FE487" w14:textId="77777777" w:rsidR="00D92199" w:rsidRDefault="00D92199" w:rsidP="007D1DB9">
      <w:r>
        <w:separator/>
      </w:r>
    </w:p>
  </w:footnote>
  <w:footnote w:type="continuationSeparator" w:id="0">
    <w:p w14:paraId="27380F92" w14:textId="77777777" w:rsidR="00D92199" w:rsidRDefault="00D92199" w:rsidP="007D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33E1" w14:textId="77777777" w:rsidR="00C26C0D" w:rsidRDefault="00C2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352F" w14:textId="4D21F0A1" w:rsidR="007D1DB9" w:rsidRDefault="007D1DB9" w:rsidP="007D1DB9">
    <w:pPr>
      <w:pStyle w:val="Header"/>
      <w:jc w:val="right"/>
    </w:pPr>
    <w:r>
      <w:t>POST FOR 10 DAYS</w:t>
    </w:r>
    <w:r w:rsidR="002747E2">
      <w:t xml:space="preserve"> </w:t>
    </w:r>
    <w:r w:rsidR="0025217C">
      <w:t>(</w:t>
    </w:r>
    <w:r w:rsidR="00814A2F">
      <w:t xml:space="preserve">April </w:t>
    </w:r>
    <w:r w:rsidR="00814A2F">
      <w:t>28</w:t>
    </w:r>
    <w:bookmarkStart w:id="0" w:name="_GoBack"/>
    <w:bookmarkEnd w:id="0"/>
    <w:r w:rsidR="00C26C0D">
      <w:t>, 2022</w:t>
    </w:r>
    <w:r w:rsidR="002747E2">
      <w:t>)</w:t>
    </w:r>
  </w:p>
  <w:p w14:paraId="24B39DB4" w14:textId="77777777" w:rsidR="009B38BA" w:rsidRDefault="009B38BA" w:rsidP="007D1DB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7E34" w14:textId="77777777" w:rsidR="00C26C0D" w:rsidRDefault="00C2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756E"/>
    <w:multiLevelType w:val="hybridMultilevel"/>
    <w:tmpl w:val="7104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DA"/>
    <w:rsid w:val="000B000C"/>
    <w:rsid w:val="000B0125"/>
    <w:rsid w:val="000B177B"/>
    <w:rsid w:val="0016068D"/>
    <w:rsid w:val="00193D1C"/>
    <w:rsid w:val="002050DA"/>
    <w:rsid w:val="00206413"/>
    <w:rsid w:val="0025065B"/>
    <w:rsid w:val="0025217C"/>
    <w:rsid w:val="00266AD6"/>
    <w:rsid w:val="00267B8A"/>
    <w:rsid w:val="002747E2"/>
    <w:rsid w:val="002753DD"/>
    <w:rsid w:val="002A5F3E"/>
    <w:rsid w:val="002C6E2F"/>
    <w:rsid w:val="003448FF"/>
    <w:rsid w:val="003627A5"/>
    <w:rsid w:val="003B6454"/>
    <w:rsid w:val="003E322B"/>
    <w:rsid w:val="00417421"/>
    <w:rsid w:val="00432E69"/>
    <w:rsid w:val="00443C76"/>
    <w:rsid w:val="004763DD"/>
    <w:rsid w:val="004D5424"/>
    <w:rsid w:val="004D5CC6"/>
    <w:rsid w:val="00572D96"/>
    <w:rsid w:val="0058296E"/>
    <w:rsid w:val="0058787B"/>
    <w:rsid w:val="0073780D"/>
    <w:rsid w:val="007B72C0"/>
    <w:rsid w:val="007C6018"/>
    <w:rsid w:val="007D1DB9"/>
    <w:rsid w:val="00814A2F"/>
    <w:rsid w:val="00825169"/>
    <w:rsid w:val="008D4EF5"/>
    <w:rsid w:val="008D6A09"/>
    <w:rsid w:val="00900E44"/>
    <w:rsid w:val="00932171"/>
    <w:rsid w:val="009377CF"/>
    <w:rsid w:val="0094239D"/>
    <w:rsid w:val="00943B32"/>
    <w:rsid w:val="009B38BA"/>
    <w:rsid w:val="009C4FDE"/>
    <w:rsid w:val="00A13199"/>
    <w:rsid w:val="00A91E18"/>
    <w:rsid w:val="00AB7BB3"/>
    <w:rsid w:val="00AC56C0"/>
    <w:rsid w:val="00AF7150"/>
    <w:rsid w:val="00B03B78"/>
    <w:rsid w:val="00B17492"/>
    <w:rsid w:val="00B32CED"/>
    <w:rsid w:val="00B70291"/>
    <w:rsid w:val="00B97C58"/>
    <w:rsid w:val="00BA5BA5"/>
    <w:rsid w:val="00BB2D57"/>
    <w:rsid w:val="00BC2775"/>
    <w:rsid w:val="00C26C0D"/>
    <w:rsid w:val="00C8325E"/>
    <w:rsid w:val="00CB2F3D"/>
    <w:rsid w:val="00CD7C40"/>
    <w:rsid w:val="00D61456"/>
    <w:rsid w:val="00D61CAE"/>
    <w:rsid w:val="00D92199"/>
    <w:rsid w:val="00DA5836"/>
    <w:rsid w:val="00DB5C64"/>
    <w:rsid w:val="00E4586E"/>
    <w:rsid w:val="00F00DC2"/>
    <w:rsid w:val="00F564E5"/>
    <w:rsid w:val="00F76BD5"/>
    <w:rsid w:val="00F87288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833D"/>
  <w15:docId w15:val="{15641C1C-6764-4C25-8BC5-1910888C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50D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50DA"/>
  </w:style>
  <w:style w:type="paragraph" w:styleId="Header">
    <w:name w:val="header"/>
    <w:basedOn w:val="Normal"/>
    <w:link w:val="HeaderChar"/>
    <w:uiPriority w:val="99"/>
    <w:unhideWhenUsed/>
    <w:rsid w:val="007D1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B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6A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Oakland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Hatzune</dc:creator>
  <cp:lastModifiedBy>Denicore, Karen</cp:lastModifiedBy>
  <cp:revision>9</cp:revision>
  <dcterms:created xsi:type="dcterms:W3CDTF">2021-06-15T16:05:00Z</dcterms:created>
  <dcterms:modified xsi:type="dcterms:W3CDTF">2022-04-28T19:51:00Z</dcterms:modified>
</cp:coreProperties>
</file>