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DD" w:rsidRPr="00A1062B" w:rsidRDefault="00EE05DD" w:rsidP="00A1062B">
      <w:pPr>
        <w:rPr>
          <w:sz w:val="21"/>
          <w:szCs w:val="21"/>
        </w:rPr>
      </w:pPr>
      <w:r w:rsidRPr="00A1062B">
        <w:rPr>
          <w:bCs/>
          <w:color w:val="000000" w:themeColor="text1"/>
          <w:sz w:val="21"/>
          <w:szCs w:val="21"/>
        </w:rPr>
        <w:t xml:space="preserve">*If you are experiencing </w:t>
      </w:r>
      <w:r w:rsidR="00A1062B" w:rsidRPr="00A1062B">
        <w:rPr>
          <w:bCs/>
          <w:color w:val="000000" w:themeColor="text1"/>
          <w:sz w:val="21"/>
          <w:szCs w:val="21"/>
        </w:rPr>
        <w:t xml:space="preserve">pay reduction or unemployment due to </w:t>
      </w:r>
      <w:r w:rsidR="00FB353A">
        <w:rPr>
          <w:bCs/>
          <w:color w:val="000000" w:themeColor="text1"/>
          <w:sz w:val="21"/>
          <w:szCs w:val="21"/>
        </w:rPr>
        <w:t xml:space="preserve">the </w:t>
      </w:r>
      <w:r w:rsidR="00A1062B" w:rsidRPr="00A1062B">
        <w:rPr>
          <w:bCs/>
          <w:color w:val="000000" w:themeColor="text1"/>
          <w:sz w:val="21"/>
          <w:szCs w:val="21"/>
        </w:rPr>
        <w:t xml:space="preserve">COVID-19 pandemic, PG&amp;E is providing financial assistance resources: </w:t>
      </w:r>
      <w:hyperlink r:id="rId7" w:history="1">
        <w:r w:rsidR="00A1062B" w:rsidRPr="00A1062B">
          <w:rPr>
            <w:rStyle w:val="Hyperlink"/>
            <w:sz w:val="21"/>
            <w:szCs w:val="21"/>
          </w:rPr>
          <w:t>https://www.pge.com/en_US/about-pge/company-information/protective-protocols/covid19-protections.page</w:t>
        </w:r>
      </w:hyperlink>
      <w:r w:rsidRPr="00A1062B">
        <w:rPr>
          <w:bCs/>
          <w:color w:val="000000" w:themeColor="text1"/>
          <w:sz w:val="21"/>
          <w:szCs w:val="21"/>
        </w:rPr>
        <w:t xml:space="preserve"> </w:t>
      </w:r>
    </w:p>
    <w:p w:rsidR="00F113C0" w:rsidRPr="00F51DF0" w:rsidRDefault="00A76DD1" w:rsidP="0020292D">
      <w:pPr>
        <w:pStyle w:val="Heading2"/>
        <w:rPr>
          <w:b/>
          <w:color w:val="538135" w:themeColor="accent6" w:themeShade="BF"/>
        </w:rPr>
      </w:pPr>
      <w:r w:rsidRPr="00F51DF0">
        <w:rPr>
          <w:b/>
          <w:color w:val="538135" w:themeColor="accent6" w:themeShade="BF"/>
        </w:rPr>
        <w:t xml:space="preserve">Energy </w:t>
      </w:r>
      <w:r w:rsidR="00F113C0" w:rsidRPr="00F51DF0">
        <w:rPr>
          <w:b/>
          <w:color w:val="538135" w:themeColor="accent6" w:themeShade="BF"/>
        </w:rPr>
        <w:t>Bill Reduction Programs</w:t>
      </w:r>
    </w:p>
    <w:p w:rsidR="00F66039" w:rsidRPr="005A6691" w:rsidRDefault="00F66039" w:rsidP="0020292D">
      <w:pPr>
        <w:pStyle w:val="ListParagraph"/>
        <w:numPr>
          <w:ilvl w:val="0"/>
          <w:numId w:val="1"/>
        </w:numPr>
        <w:spacing w:after="0"/>
        <w:rPr>
          <w:b/>
          <w:sz w:val="21"/>
          <w:szCs w:val="21"/>
        </w:rPr>
      </w:pPr>
      <w:r w:rsidRPr="005A6691">
        <w:rPr>
          <w:b/>
          <w:sz w:val="21"/>
          <w:szCs w:val="21"/>
        </w:rPr>
        <w:t>PG&amp;E’s Relief for Energy Assistance through Community Help (REACH) Program</w:t>
      </w:r>
    </w:p>
    <w:p w:rsidR="00F66039" w:rsidRPr="005A6691" w:rsidRDefault="00F66039" w:rsidP="0020292D">
      <w:pPr>
        <w:pStyle w:val="ListParagraph"/>
        <w:numPr>
          <w:ilvl w:val="1"/>
          <w:numId w:val="1"/>
        </w:numPr>
        <w:spacing w:after="0"/>
        <w:rPr>
          <w:sz w:val="21"/>
          <w:szCs w:val="21"/>
        </w:rPr>
      </w:pPr>
      <w:r w:rsidRPr="005A6691">
        <w:rPr>
          <w:sz w:val="21"/>
          <w:szCs w:val="21"/>
        </w:rPr>
        <w:t>Receive a one-time energy credit for up to $300</w:t>
      </w:r>
      <w:r w:rsidR="002B3994">
        <w:rPr>
          <w:sz w:val="21"/>
          <w:szCs w:val="21"/>
        </w:rPr>
        <w:t>.</w:t>
      </w:r>
      <w:r w:rsidR="00BE2CA3">
        <w:rPr>
          <w:sz w:val="21"/>
          <w:szCs w:val="21"/>
        </w:rPr>
        <w:t xml:space="preserve"> </w:t>
      </w:r>
      <w:r w:rsidRPr="005A6691">
        <w:rPr>
          <w:sz w:val="21"/>
          <w:szCs w:val="21"/>
        </w:rPr>
        <w:t>This program helps you pay for energy when a sudden hardship occurs.</w:t>
      </w:r>
      <w:r w:rsidR="00BE2CA3">
        <w:rPr>
          <w:sz w:val="21"/>
          <w:szCs w:val="21"/>
        </w:rPr>
        <w:t xml:space="preserve"> </w:t>
      </w:r>
      <w:r w:rsidRPr="005A6691">
        <w:rPr>
          <w:sz w:val="21"/>
          <w:szCs w:val="21"/>
        </w:rPr>
        <w:t xml:space="preserve"> PG&amp;E sponsors REACH and The Salvation Army runs the program from 170 offices in northern and central California.</w:t>
      </w:r>
      <w:r w:rsidR="00B30413">
        <w:rPr>
          <w:sz w:val="21"/>
          <w:szCs w:val="21"/>
        </w:rPr>
        <w:t xml:space="preserve">  </w:t>
      </w:r>
    </w:p>
    <w:p w:rsidR="00F66039" w:rsidRPr="005A6691" w:rsidRDefault="00F66039" w:rsidP="0020292D">
      <w:pPr>
        <w:pStyle w:val="ListParagraph"/>
        <w:numPr>
          <w:ilvl w:val="1"/>
          <w:numId w:val="1"/>
        </w:numPr>
        <w:spacing w:after="0"/>
        <w:rPr>
          <w:sz w:val="21"/>
          <w:szCs w:val="21"/>
        </w:rPr>
      </w:pPr>
      <w:r w:rsidRPr="005A6691">
        <w:rPr>
          <w:sz w:val="21"/>
          <w:szCs w:val="21"/>
        </w:rPr>
        <w:t>Visit:</w:t>
      </w:r>
      <w:r w:rsidR="004C4AEC" w:rsidRPr="005A6691">
        <w:rPr>
          <w:color w:val="0070C0"/>
          <w:sz w:val="21"/>
          <w:szCs w:val="21"/>
        </w:rPr>
        <w:t xml:space="preserve"> </w:t>
      </w:r>
      <w:r w:rsidRPr="004C4AEC">
        <w:rPr>
          <w:color w:val="0070C0"/>
          <w:sz w:val="21"/>
          <w:szCs w:val="21"/>
          <w:u w:val="single"/>
        </w:rPr>
        <w:t>www.pge.com/en_US/residential/save-energy-money/help-paying-your-bill/one-time-assistance/reach/reach.page</w:t>
      </w:r>
    </w:p>
    <w:p w:rsidR="00F113C0" w:rsidRPr="005A6691" w:rsidRDefault="00BE2CA3" w:rsidP="0020292D">
      <w:pPr>
        <w:pStyle w:val="ListParagraph"/>
        <w:numPr>
          <w:ilvl w:val="0"/>
          <w:numId w:val="1"/>
        </w:numPr>
        <w:spacing w:after="0"/>
        <w:rPr>
          <w:b/>
          <w:sz w:val="21"/>
          <w:szCs w:val="21"/>
        </w:rPr>
      </w:pPr>
      <w:r>
        <w:rPr>
          <w:b/>
          <w:sz w:val="21"/>
          <w:szCs w:val="21"/>
        </w:rPr>
        <w:t xml:space="preserve">CARE Program – </w:t>
      </w:r>
      <w:r w:rsidR="00F113C0" w:rsidRPr="005A6691">
        <w:rPr>
          <w:b/>
          <w:sz w:val="21"/>
          <w:szCs w:val="21"/>
        </w:rPr>
        <w:t xml:space="preserve">Reduce Your Energy Bill </w:t>
      </w:r>
      <w:r>
        <w:rPr>
          <w:b/>
          <w:sz w:val="21"/>
          <w:szCs w:val="21"/>
        </w:rPr>
        <w:t>(PG&amp;E and EBCE customers)</w:t>
      </w:r>
    </w:p>
    <w:p w:rsidR="00F113C0" w:rsidRPr="005A6691" w:rsidRDefault="00F113C0" w:rsidP="0020292D">
      <w:pPr>
        <w:pStyle w:val="ListParagraph"/>
        <w:numPr>
          <w:ilvl w:val="1"/>
          <w:numId w:val="1"/>
        </w:numPr>
        <w:spacing w:after="0"/>
        <w:rPr>
          <w:sz w:val="21"/>
          <w:szCs w:val="21"/>
        </w:rPr>
      </w:pPr>
      <w:r w:rsidRPr="005A6691">
        <w:rPr>
          <w:sz w:val="21"/>
          <w:szCs w:val="21"/>
        </w:rPr>
        <w:t xml:space="preserve">A monthly discount of 20% </w:t>
      </w:r>
      <w:r w:rsidR="00BE2CA3">
        <w:rPr>
          <w:sz w:val="21"/>
          <w:szCs w:val="21"/>
        </w:rPr>
        <w:t xml:space="preserve">or more on gas and electricity.  </w:t>
      </w:r>
      <w:r w:rsidRPr="005A6691">
        <w:rPr>
          <w:sz w:val="21"/>
          <w:szCs w:val="21"/>
        </w:rPr>
        <w:t>Participants qualify through income guidelines or if enrolled in certain public assistance programs.</w:t>
      </w:r>
      <w:r w:rsidR="00BE2CA3">
        <w:rPr>
          <w:sz w:val="21"/>
          <w:szCs w:val="21"/>
        </w:rPr>
        <w:t xml:space="preserve">  </w:t>
      </w:r>
    </w:p>
    <w:p w:rsidR="00F113C0" w:rsidRPr="004C4AEC" w:rsidRDefault="00F113C0" w:rsidP="0020292D">
      <w:pPr>
        <w:pStyle w:val="ListParagraph"/>
        <w:numPr>
          <w:ilvl w:val="1"/>
          <w:numId w:val="1"/>
        </w:numPr>
        <w:spacing w:after="0"/>
        <w:rPr>
          <w:sz w:val="21"/>
          <w:szCs w:val="21"/>
          <w:u w:val="single"/>
        </w:rPr>
      </w:pPr>
      <w:r w:rsidRPr="005A6691">
        <w:rPr>
          <w:sz w:val="21"/>
          <w:szCs w:val="21"/>
        </w:rPr>
        <w:t>CARE Program Guidelines:</w:t>
      </w:r>
      <w:r w:rsidR="004C4AEC" w:rsidRPr="005A6691">
        <w:rPr>
          <w:color w:val="0070C0"/>
          <w:sz w:val="21"/>
          <w:szCs w:val="21"/>
        </w:rPr>
        <w:t xml:space="preserve"> </w:t>
      </w:r>
      <w:r w:rsidRPr="004C4AEC">
        <w:rPr>
          <w:color w:val="0070C0"/>
          <w:sz w:val="21"/>
          <w:szCs w:val="21"/>
          <w:u w:val="single"/>
        </w:rPr>
        <w:t>www.pge.com/en_US/residential/save-energy-money/help-paying-your-bill/longer-term-assistance/care/program-guidelines.page</w:t>
      </w:r>
    </w:p>
    <w:p w:rsidR="00F113C0" w:rsidRPr="005A6691" w:rsidRDefault="00F113C0" w:rsidP="0020292D">
      <w:pPr>
        <w:pStyle w:val="ListParagraph"/>
        <w:numPr>
          <w:ilvl w:val="0"/>
          <w:numId w:val="1"/>
        </w:numPr>
        <w:spacing w:after="0"/>
        <w:rPr>
          <w:b/>
          <w:sz w:val="21"/>
          <w:szCs w:val="21"/>
        </w:rPr>
      </w:pPr>
      <w:r w:rsidRPr="005A6691">
        <w:rPr>
          <w:b/>
          <w:sz w:val="21"/>
          <w:szCs w:val="21"/>
        </w:rPr>
        <w:t xml:space="preserve">FERA Program – Family Electric Rate Assistance Program </w:t>
      </w:r>
      <w:r w:rsidR="00BE2CA3">
        <w:rPr>
          <w:b/>
          <w:sz w:val="21"/>
          <w:szCs w:val="21"/>
        </w:rPr>
        <w:t>(PG&amp;E and EBCE customers)</w:t>
      </w:r>
    </w:p>
    <w:p w:rsidR="00F113C0" w:rsidRPr="005A6691" w:rsidRDefault="00F113C0" w:rsidP="00752915">
      <w:pPr>
        <w:pStyle w:val="ListParagraph"/>
        <w:numPr>
          <w:ilvl w:val="1"/>
          <w:numId w:val="1"/>
        </w:numPr>
        <w:tabs>
          <w:tab w:val="left" w:pos="1080"/>
        </w:tabs>
        <w:spacing w:after="0"/>
        <w:rPr>
          <w:sz w:val="21"/>
          <w:szCs w:val="21"/>
        </w:rPr>
      </w:pPr>
      <w:r w:rsidRPr="005A6691">
        <w:rPr>
          <w:sz w:val="21"/>
          <w:szCs w:val="21"/>
        </w:rPr>
        <w:t>A monthly discount of 18% on electricity only.</w:t>
      </w:r>
      <w:r w:rsidR="00BE2CA3">
        <w:rPr>
          <w:sz w:val="21"/>
          <w:szCs w:val="21"/>
        </w:rPr>
        <w:t xml:space="preserve"> </w:t>
      </w:r>
      <w:r w:rsidRPr="005A6691">
        <w:rPr>
          <w:sz w:val="21"/>
          <w:szCs w:val="21"/>
        </w:rPr>
        <w:t xml:space="preserve"> Must be a household with three or more people. </w:t>
      </w:r>
      <w:r w:rsidR="00BE2CA3">
        <w:rPr>
          <w:sz w:val="21"/>
          <w:szCs w:val="21"/>
        </w:rPr>
        <w:t xml:space="preserve"> </w:t>
      </w:r>
      <w:r w:rsidRPr="005A6691">
        <w:rPr>
          <w:sz w:val="21"/>
          <w:szCs w:val="21"/>
        </w:rPr>
        <w:t>Participants qualify through income guidelines.</w:t>
      </w:r>
    </w:p>
    <w:p w:rsidR="00F113C0" w:rsidRPr="005A6691" w:rsidRDefault="00F113C0" w:rsidP="0020292D">
      <w:pPr>
        <w:pStyle w:val="ListParagraph"/>
        <w:numPr>
          <w:ilvl w:val="1"/>
          <w:numId w:val="1"/>
        </w:numPr>
        <w:spacing w:after="0"/>
        <w:rPr>
          <w:sz w:val="21"/>
          <w:szCs w:val="21"/>
        </w:rPr>
      </w:pPr>
      <w:r w:rsidRPr="005A6691">
        <w:rPr>
          <w:sz w:val="21"/>
          <w:szCs w:val="21"/>
        </w:rPr>
        <w:t>FERA Program Guidelines:</w:t>
      </w:r>
      <w:r w:rsidR="004C4AEC" w:rsidRPr="005A6691">
        <w:rPr>
          <w:color w:val="0070C0"/>
          <w:sz w:val="21"/>
          <w:szCs w:val="21"/>
        </w:rPr>
        <w:t xml:space="preserve"> </w:t>
      </w:r>
      <w:r w:rsidR="00AA216D" w:rsidRPr="004C4AEC">
        <w:rPr>
          <w:color w:val="0070C0"/>
          <w:sz w:val="21"/>
          <w:szCs w:val="21"/>
          <w:u w:val="single"/>
        </w:rPr>
        <w:t>www.pge.com/en_US/residential/save-energy-money/help-paying-your-bill/longer-term-assistance/fera/program-guidelines.page</w:t>
      </w:r>
    </w:p>
    <w:p w:rsidR="00AA216D" w:rsidRPr="005A6691" w:rsidRDefault="00AA216D" w:rsidP="00AA216D">
      <w:pPr>
        <w:pStyle w:val="ListParagraph"/>
        <w:numPr>
          <w:ilvl w:val="0"/>
          <w:numId w:val="1"/>
        </w:numPr>
        <w:spacing w:after="0"/>
        <w:rPr>
          <w:b/>
          <w:sz w:val="21"/>
          <w:szCs w:val="21"/>
        </w:rPr>
      </w:pPr>
      <w:r w:rsidRPr="005A6691">
        <w:rPr>
          <w:b/>
          <w:sz w:val="21"/>
          <w:szCs w:val="21"/>
        </w:rPr>
        <w:t xml:space="preserve">East Bay Community Energy’s Bright Choice Services </w:t>
      </w:r>
    </w:p>
    <w:p w:rsidR="00903172" w:rsidRDefault="00AA216D" w:rsidP="00903172">
      <w:pPr>
        <w:pStyle w:val="ListParagraph"/>
        <w:numPr>
          <w:ilvl w:val="1"/>
          <w:numId w:val="1"/>
        </w:numPr>
        <w:spacing w:after="0"/>
        <w:rPr>
          <w:sz w:val="21"/>
          <w:szCs w:val="21"/>
        </w:rPr>
      </w:pPr>
      <w:r w:rsidRPr="005A6691">
        <w:rPr>
          <w:sz w:val="21"/>
          <w:szCs w:val="21"/>
        </w:rPr>
        <w:t>An annual discount of 1.5% on electricity generation rates</w:t>
      </w:r>
      <w:r w:rsidR="002B3994">
        <w:rPr>
          <w:sz w:val="21"/>
          <w:szCs w:val="21"/>
        </w:rPr>
        <w:t xml:space="preserve"> compared to PG&amp;E’s standard rates.</w:t>
      </w:r>
      <w:r w:rsidR="00BE2CA3">
        <w:rPr>
          <w:sz w:val="21"/>
          <w:szCs w:val="21"/>
        </w:rPr>
        <w:t xml:space="preserve"> </w:t>
      </w:r>
      <w:r w:rsidRPr="005A6691">
        <w:rPr>
          <w:sz w:val="21"/>
          <w:szCs w:val="21"/>
        </w:rPr>
        <w:t xml:space="preserve">Must live within EBCE territory. Customers continue to qualify for </w:t>
      </w:r>
      <w:r w:rsidR="008651CB" w:rsidRPr="005A6691">
        <w:rPr>
          <w:sz w:val="21"/>
          <w:szCs w:val="21"/>
        </w:rPr>
        <w:t xml:space="preserve">PG&amp;E’s </w:t>
      </w:r>
      <w:r w:rsidRPr="005A6691">
        <w:rPr>
          <w:sz w:val="21"/>
          <w:szCs w:val="21"/>
        </w:rPr>
        <w:t>CARE and FERA programs.</w:t>
      </w:r>
      <w:r w:rsidR="00903172">
        <w:rPr>
          <w:sz w:val="21"/>
          <w:szCs w:val="21"/>
        </w:rPr>
        <w:t xml:space="preserve"> </w:t>
      </w:r>
    </w:p>
    <w:p w:rsidR="00AA216D" w:rsidRPr="002B3994" w:rsidRDefault="00AA216D" w:rsidP="00903172">
      <w:pPr>
        <w:pStyle w:val="ListParagraph"/>
        <w:numPr>
          <w:ilvl w:val="1"/>
          <w:numId w:val="1"/>
        </w:numPr>
        <w:spacing w:after="0"/>
        <w:rPr>
          <w:rStyle w:val="Hyperlink"/>
          <w:color w:val="auto"/>
          <w:sz w:val="21"/>
          <w:szCs w:val="21"/>
          <w:u w:val="none"/>
        </w:rPr>
      </w:pPr>
      <w:r w:rsidRPr="00903172">
        <w:rPr>
          <w:sz w:val="21"/>
          <w:szCs w:val="21"/>
        </w:rPr>
        <w:t xml:space="preserve">EBCE Residential Rates: </w:t>
      </w:r>
      <w:hyperlink r:id="rId8" w:history="1">
        <w:r w:rsidR="004C4AEC" w:rsidRPr="00903172">
          <w:rPr>
            <w:rStyle w:val="Hyperlink"/>
            <w:sz w:val="21"/>
            <w:szCs w:val="21"/>
          </w:rPr>
          <w:t>www.ebce.org/residents/</w:t>
        </w:r>
      </w:hyperlink>
    </w:p>
    <w:p w:rsidR="002B3994" w:rsidRPr="005A6691" w:rsidRDefault="002B3994" w:rsidP="002B3994">
      <w:pPr>
        <w:pStyle w:val="ListParagraph"/>
        <w:numPr>
          <w:ilvl w:val="0"/>
          <w:numId w:val="1"/>
        </w:numPr>
        <w:spacing w:after="0"/>
        <w:rPr>
          <w:b/>
          <w:sz w:val="21"/>
          <w:szCs w:val="21"/>
        </w:rPr>
      </w:pPr>
      <w:r w:rsidRPr="005A6691">
        <w:rPr>
          <w:b/>
          <w:sz w:val="21"/>
          <w:szCs w:val="21"/>
        </w:rPr>
        <w:t xml:space="preserve">Spectrum’s Low-income Home Energy Assistance Program (HEAP) </w:t>
      </w:r>
    </w:p>
    <w:p w:rsidR="002B3994" w:rsidRDefault="002B3994" w:rsidP="002B3994">
      <w:pPr>
        <w:pStyle w:val="ListParagraph"/>
        <w:numPr>
          <w:ilvl w:val="1"/>
          <w:numId w:val="1"/>
        </w:numPr>
        <w:spacing w:after="0"/>
        <w:rPr>
          <w:sz w:val="21"/>
          <w:szCs w:val="21"/>
        </w:rPr>
      </w:pPr>
      <w:r w:rsidRPr="005A6691">
        <w:rPr>
          <w:sz w:val="21"/>
          <w:szCs w:val="21"/>
        </w:rPr>
        <w:t>HEAP is a federally-funded program to help low-income households pay their energy bills.</w:t>
      </w:r>
      <w:r>
        <w:rPr>
          <w:sz w:val="21"/>
          <w:szCs w:val="21"/>
        </w:rPr>
        <w:t xml:space="preserve"> </w:t>
      </w:r>
      <w:r w:rsidRPr="005A6691">
        <w:rPr>
          <w:sz w:val="21"/>
          <w:szCs w:val="21"/>
        </w:rPr>
        <w:t xml:space="preserve"> Federal HEAP funds are for households with low incomes and high energy costs, prioritizing households with elderly, disabled persons and/or children under six years old. Low income households may also be eligible to receive free energy efficiency measures, such as attic insulation, door weather stripping, or faucet aerators, minor home repairs such as door or glass replacement, and other measures such as </w:t>
      </w:r>
      <w:r>
        <w:rPr>
          <w:sz w:val="21"/>
          <w:szCs w:val="21"/>
        </w:rPr>
        <w:t>low-energy lighting</w:t>
      </w:r>
      <w:r w:rsidRPr="005A6691">
        <w:rPr>
          <w:sz w:val="21"/>
          <w:szCs w:val="21"/>
        </w:rPr>
        <w:t xml:space="preserve">, efficient refrigerators, and ceiling fans. </w:t>
      </w:r>
    </w:p>
    <w:p w:rsidR="002B3994" w:rsidRPr="002B3994" w:rsidRDefault="002B3994" w:rsidP="002B3994">
      <w:pPr>
        <w:pStyle w:val="ListParagraph"/>
        <w:numPr>
          <w:ilvl w:val="1"/>
          <w:numId w:val="1"/>
        </w:numPr>
        <w:spacing w:after="0"/>
        <w:rPr>
          <w:sz w:val="21"/>
          <w:szCs w:val="21"/>
        </w:rPr>
      </w:pPr>
      <w:r w:rsidRPr="00F45248">
        <w:rPr>
          <w:sz w:val="21"/>
          <w:szCs w:val="21"/>
        </w:rPr>
        <w:t>To determine eligibility or app</w:t>
      </w:r>
      <w:r>
        <w:rPr>
          <w:sz w:val="21"/>
          <w:szCs w:val="21"/>
        </w:rPr>
        <w:t xml:space="preserve">ly, call 510-883-0921 or visit: </w:t>
      </w:r>
      <w:proofErr w:type="gramStart"/>
      <w:r w:rsidRPr="00F45248">
        <w:rPr>
          <w:color w:val="0070C0"/>
          <w:sz w:val="21"/>
          <w:szCs w:val="21"/>
          <w:u w:val="single"/>
        </w:rPr>
        <w:t>www.oaklandca.gov/services/energy-assistance</w:t>
      </w:r>
      <w:r w:rsidRPr="00F45248">
        <w:rPr>
          <w:color w:val="0070C0"/>
          <w:sz w:val="21"/>
          <w:szCs w:val="21"/>
        </w:rPr>
        <w:t xml:space="preserve">  </w:t>
      </w:r>
      <w:r w:rsidRPr="00F45248">
        <w:rPr>
          <w:sz w:val="21"/>
          <w:szCs w:val="21"/>
        </w:rPr>
        <w:t>or</w:t>
      </w:r>
      <w:proofErr w:type="gramEnd"/>
      <w:r w:rsidRPr="00F45248">
        <w:rPr>
          <w:sz w:val="21"/>
          <w:szCs w:val="21"/>
        </w:rPr>
        <w:t xml:space="preserve"> </w:t>
      </w:r>
      <w:r w:rsidRPr="00F45248">
        <w:rPr>
          <w:color w:val="0070C0"/>
          <w:sz w:val="21"/>
          <w:szCs w:val="21"/>
        </w:rPr>
        <w:t xml:space="preserve"> </w:t>
      </w:r>
      <w:r w:rsidRPr="00F45248">
        <w:rPr>
          <w:color w:val="0070C0"/>
          <w:sz w:val="21"/>
          <w:szCs w:val="21"/>
          <w:u w:val="single"/>
        </w:rPr>
        <w:t>www.spectrumcs.org/energy-services/heap</w:t>
      </w:r>
    </w:p>
    <w:p w:rsidR="00F113C0" w:rsidRPr="00297C62" w:rsidRDefault="00F113C0" w:rsidP="00F66039">
      <w:pPr>
        <w:spacing w:after="0"/>
        <w:rPr>
          <w:sz w:val="10"/>
        </w:rPr>
      </w:pPr>
    </w:p>
    <w:p w:rsidR="00760143" w:rsidRPr="00F51DF0" w:rsidRDefault="00A76DD1" w:rsidP="0020292D">
      <w:pPr>
        <w:pStyle w:val="Heading2"/>
        <w:rPr>
          <w:b/>
          <w:color w:val="538135" w:themeColor="accent6" w:themeShade="BF"/>
        </w:rPr>
      </w:pPr>
      <w:r w:rsidRPr="00F51DF0">
        <w:rPr>
          <w:b/>
          <w:color w:val="538135" w:themeColor="accent6" w:themeShade="BF"/>
        </w:rPr>
        <w:t xml:space="preserve">Energy </w:t>
      </w:r>
      <w:r w:rsidR="00422198" w:rsidRPr="00F51DF0">
        <w:rPr>
          <w:b/>
          <w:color w:val="538135" w:themeColor="accent6" w:themeShade="BF"/>
        </w:rPr>
        <w:t>Bill Payment Support</w:t>
      </w:r>
    </w:p>
    <w:p w:rsidR="00F113C0" w:rsidRPr="005A6691" w:rsidRDefault="00F113C0" w:rsidP="0020292D">
      <w:pPr>
        <w:pStyle w:val="ListParagraph"/>
        <w:numPr>
          <w:ilvl w:val="0"/>
          <w:numId w:val="1"/>
        </w:numPr>
        <w:spacing w:after="0"/>
        <w:rPr>
          <w:b/>
          <w:sz w:val="21"/>
          <w:szCs w:val="21"/>
        </w:rPr>
      </w:pPr>
      <w:r w:rsidRPr="005A6691">
        <w:rPr>
          <w:b/>
          <w:sz w:val="21"/>
          <w:szCs w:val="21"/>
        </w:rPr>
        <w:t xml:space="preserve">PG&amp;E’s Budget Billing </w:t>
      </w:r>
    </w:p>
    <w:p w:rsidR="0020292D" w:rsidRPr="00F45248" w:rsidRDefault="002B3994" w:rsidP="00F45248">
      <w:pPr>
        <w:pStyle w:val="ListParagraph"/>
        <w:numPr>
          <w:ilvl w:val="1"/>
          <w:numId w:val="1"/>
        </w:numPr>
        <w:spacing w:after="0"/>
        <w:rPr>
          <w:sz w:val="21"/>
          <w:szCs w:val="21"/>
        </w:rPr>
      </w:pPr>
      <w:r>
        <w:rPr>
          <w:sz w:val="21"/>
          <w:szCs w:val="21"/>
        </w:rPr>
        <w:t>A</w:t>
      </w:r>
      <w:r w:rsidR="00F113C0" w:rsidRPr="005A6691">
        <w:rPr>
          <w:sz w:val="21"/>
          <w:szCs w:val="21"/>
        </w:rPr>
        <w:t>verage out your energy costs for more manageable monthly payments</w:t>
      </w:r>
      <w:r w:rsidR="00EC2BC3" w:rsidRPr="005A6691">
        <w:rPr>
          <w:sz w:val="21"/>
          <w:szCs w:val="21"/>
        </w:rPr>
        <w:t>.</w:t>
      </w:r>
      <w:r w:rsidR="00F113C0" w:rsidRPr="005A6691">
        <w:rPr>
          <w:sz w:val="21"/>
          <w:szCs w:val="21"/>
        </w:rPr>
        <w:t xml:space="preserve"> </w:t>
      </w:r>
      <w:r w:rsidR="00BE2CA3">
        <w:rPr>
          <w:sz w:val="21"/>
          <w:szCs w:val="21"/>
        </w:rPr>
        <w:t xml:space="preserve"> </w:t>
      </w:r>
      <w:r w:rsidR="00EC2BC3" w:rsidRPr="005A6691">
        <w:rPr>
          <w:sz w:val="21"/>
          <w:szCs w:val="21"/>
        </w:rPr>
        <w:t>PG&amp;E averages your annual energy costs over the last 12 months to determine a monthly payment amount</w:t>
      </w:r>
      <w:r w:rsidR="00BE2CA3">
        <w:rPr>
          <w:sz w:val="21"/>
          <w:szCs w:val="21"/>
        </w:rPr>
        <w:t>.  T</w:t>
      </w:r>
      <w:r w:rsidR="00EC2BC3" w:rsidRPr="005A6691">
        <w:rPr>
          <w:sz w:val="21"/>
          <w:szCs w:val="21"/>
        </w:rPr>
        <w:t xml:space="preserve">hey </w:t>
      </w:r>
      <w:r w:rsidR="00BE2CA3">
        <w:rPr>
          <w:sz w:val="21"/>
          <w:szCs w:val="21"/>
        </w:rPr>
        <w:t xml:space="preserve">then </w:t>
      </w:r>
      <w:r w:rsidR="00EC2BC3" w:rsidRPr="005A6691">
        <w:rPr>
          <w:sz w:val="21"/>
          <w:szCs w:val="21"/>
        </w:rPr>
        <w:t xml:space="preserve">adjust your monthly amount every 4 months if your actual energy usage </w:t>
      </w:r>
      <w:r w:rsidR="00BE2CA3">
        <w:rPr>
          <w:sz w:val="21"/>
          <w:szCs w:val="21"/>
        </w:rPr>
        <w:t>changes</w:t>
      </w:r>
      <w:r w:rsidR="00BE2CA3" w:rsidRPr="005A6691">
        <w:rPr>
          <w:sz w:val="21"/>
          <w:szCs w:val="21"/>
        </w:rPr>
        <w:t xml:space="preserve"> </w:t>
      </w:r>
      <w:r w:rsidR="00EC2BC3" w:rsidRPr="005A6691">
        <w:rPr>
          <w:sz w:val="21"/>
          <w:szCs w:val="21"/>
        </w:rPr>
        <w:t xml:space="preserve">significantly. </w:t>
      </w:r>
      <w:r w:rsidR="00BE2CA3">
        <w:rPr>
          <w:sz w:val="21"/>
          <w:szCs w:val="21"/>
        </w:rPr>
        <w:t xml:space="preserve"> </w:t>
      </w:r>
      <w:r w:rsidR="00EC2BC3" w:rsidRPr="005A6691">
        <w:rPr>
          <w:sz w:val="21"/>
          <w:szCs w:val="21"/>
        </w:rPr>
        <w:t>This amount may go up or down.</w:t>
      </w:r>
      <w:r w:rsidR="00BE2CA3">
        <w:rPr>
          <w:sz w:val="21"/>
          <w:szCs w:val="21"/>
        </w:rPr>
        <w:t xml:space="preserve"> </w:t>
      </w:r>
      <w:r w:rsidR="00EC2BC3" w:rsidRPr="005A6691">
        <w:rPr>
          <w:sz w:val="21"/>
          <w:szCs w:val="21"/>
        </w:rPr>
        <w:t xml:space="preserve"> If your energy usage changes significantly from season to season, this programs helps so that you won’t see big spikes on your bills.</w:t>
      </w:r>
      <w:r w:rsidR="00F45248">
        <w:rPr>
          <w:sz w:val="21"/>
          <w:szCs w:val="21"/>
        </w:rPr>
        <w:t xml:space="preserve"> </w:t>
      </w:r>
      <w:r w:rsidR="0020292D" w:rsidRPr="00F45248">
        <w:rPr>
          <w:sz w:val="21"/>
          <w:szCs w:val="21"/>
        </w:rPr>
        <w:t xml:space="preserve">Visit: </w:t>
      </w:r>
      <w:r w:rsidR="0020292D" w:rsidRPr="00F45248">
        <w:rPr>
          <w:color w:val="0070C0"/>
          <w:sz w:val="21"/>
          <w:szCs w:val="21"/>
          <w:u w:val="single"/>
        </w:rPr>
        <w:t>www.pge.com/en_US/residential/save-energy-money/help-paying-your-bill/longer-term-assistance/budget-billing/budget-billing.page</w:t>
      </w:r>
    </w:p>
    <w:p w:rsidR="00422198" w:rsidRPr="006258E9" w:rsidRDefault="00422198" w:rsidP="00F66039">
      <w:pPr>
        <w:spacing w:after="0"/>
        <w:rPr>
          <w:color w:val="538135" w:themeColor="accent6" w:themeShade="BF"/>
          <w:sz w:val="6"/>
        </w:rPr>
      </w:pPr>
    </w:p>
    <w:p w:rsidR="00297C62" w:rsidRPr="00297C62" w:rsidRDefault="00297C62" w:rsidP="00297C62">
      <w:pPr>
        <w:rPr>
          <w:sz w:val="2"/>
        </w:rPr>
      </w:pPr>
    </w:p>
    <w:p w:rsidR="005A6691" w:rsidRPr="00F51DF0" w:rsidRDefault="00422198" w:rsidP="005A6691">
      <w:pPr>
        <w:pStyle w:val="Heading2"/>
        <w:rPr>
          <w:b/>
          <w:color w:val="538135" w:themeColor="accent6" w:themeShade="BF"/>
        </w:rPr>
      </w:pPr>
      <w:r w:rsidRPr="00F51DF0">
        <w:rPr>
          <w:b/>
          <w:color w:val="538135" w:themeColor="accent6" w:themeShade="BF"/>
        </w:rPr>
        <w:t xml:space="preserve">Energy </w:t>
      </w:r>
      <w:r w:rsidR="00F66039" w:rsidRPr="00F51DF0">
        <w:rPr>
          <w:b/>
          <w:color w:val="538135" w:themeColor="accent6" w:themeShade="BF"/>
        </w:rPr>
        <w:t xml:space="preserve">Efficiency Upgrades and </w:t>
      </w:r>
      <w:r w:rsidRPr="00F51DF0">
        <w:rPr>
          <w:b/>
          <w:color w:val="538135" w:themeColor="accent6" w:themeShade="BF"/>
        </w:rPr>
        <w:t xml:space="preserve">Retrofit </w:t>
      </w:r>
      <w:r w:rsidR="00F66039" w:rsidRPr="00F51DF0">
        <w:rPr>
          <w:b/>
          <w:color w:val="538135" w:themeColor="accent6" w:themeShade="BF"/>
        </w:rPr>
        <w:t>Programs</w:t>
      </w:r>
      <w:r w:rsidRPr="00F51DF0">
        <w:rPr>
          <w:b/>
          <w:color w:val="538135" w:themeColor="accent6" w:themeShade="BF"/>
        </w:rPr>
        <w:t xml:space="preserve"> </w:t>
      </w:r>
    </w:p>
    <w:p w:rsidR="005A6691" w:rsidRPr="005A6691" w:rsidRDefault="00BE2CA3" w:rsidP="005A6691">
      <w:pPr>
        <w:pStyle w:val="ListParagraph"/>
        <w:numPr>
          <w:ilvl w:val="0"/>
          <w:numId w:val="1"/>
        </w:numPr>
        <w:spacing w:after="0"/>
        <w:rPr>
          <w:b/>
          <w:sz w:val="21"/>
          <w:szCs w:val="21"/>
        </w:rPr>
      </w:pPr>
      <w:r>
        <w:rPr>
          <w:b/>
          <w:sz w:val="21"/>
          <w:szCs w:val="21"/>
        </w:rPr>
        <w:t>GRID Alternatives:</w:t>
      </w:r>
      <w:r w:rsidR="005A6691" w:rsidRPr="005A6691">
        <w:rPr>
          <w:b/>
          <w:sz w:val="21"/>
          <w:szCs w:val="21"/>
        </w:rPr>
        <w:t xml:space="preserve"> </w:t>
      </w:r>
      <w:r w:rsidR="005A6691" w:rsidRPr="005A6691">
        <w:rPr>
          <w:b/>
          <w:bCs/>
          <w:sz w:val="21"/>
          <w:szCs w:val="21"/>
        </w:rPr>
        <w:t>Single-family Affordable Solar Homes (SASH) Program </w:t>
      </w:r>
    </w:p>
    <w:p w:rsidR="005A6691" w:rsidRPr="005A6691" w:rsidRDefault="005A6691" w:rsidP="005A6691">
      <w:pPr>
        <w:pStyle w:val="ListParagraph"/>
        <w:numPr>
          <w:ilvl w:val="1"/>
          <w:numId w:val="1"/>
        </w:numPr>
        <w:spacing w:after="0"/>
        <w:rPr>
          <w:sz w:val="21"/>
          <w:szCs w:val="21"/>
        </w:rPr>
      </w:pPr>
      <w:r w:rsidRPr="005A6691">
        <w:rPr>
          <w:sz w:val="21"/>
          <w:szCs w:val="21"/>
        </w:rPr>
        <w:lastRenderedPageBreak/>
        <w:t>GRID reduces househ</w:t>
      </w:r>
      <w:r w:rsidR="004C4AEC">
        <w:rPr>
          <w:sz w:val="21"/>
          <w:szCs w:val="21"/>
        </w:rPr>
        <w:t>old electricity costs by up to 8</w:t>
      </w:r>
      <w:r w:rsidRPr="005A6691">
        <w:rPr>
          <w:sz w:val="21"/>
          <w:szCs w:val="21"/>
        </w:rPr>
        <w:t xml:space="preserve">0% by providing no-cost solar systems to homeowners that qualify as low income. </w:t>
      </w:r>
      <w:r w:rsidR="00BE2CA3">
        <w:rPr>
          <w:sz w:val="21"/>
          <w:szCs w:val="21"/>
        </w:rPr>
        <w:t xml:space="preserve"> </w:t>
      </w:r>
      <w:r w:rsidRPr="005A6691">
        <w:rPr>
          <w:sz w:val="21"/>
          <w:szCs w:val="21"/>
        </w:rPr>
        <w:t xml:space="preserve">Each installation is also an opportunity for community members and job trainees to get hands-on experience with solar power. </w:t>
      </w:r>
    </w:p>
    <w:p w:rsidR="005A6691" w:rsidRPr="005A6691" w:rsidRDefault="004C4AEC" w:rsidP="005A6691">
      <w:pPr>
        <w:pStyle w:val="ListParagraph"/>
        <w:numPr>
          <w:ilvl w:val="1"/>
          <w:numId w:val="1"/>
        </w:numPr>
        <w:spacing w:after="0"/>
        <w:rPr>
          <w:sz w:val="21"/>
          <w:szCs w:val="21"/>
        </w:rPr>
      </w:pPr>
      <w:r w:rsidRPr="004C4AEC">
        <w:rPr>
          <w:color w:val="0070C0"/>
          <w:sz w:val="21"/>
          <w:szCs w:val="21"/>
          <w:u w:val="single"/>
        </w:rPr>
        <w:t>www.</w:t>
      </w:r>
      <w:r w:rsidR="005A6691" w:rsidRPr="004C4AEC">
        <w:rPr>
          <w:color w:val="0070C0"/>
          <w:sz w:val="21"/>
          <w:szCs w:val="21"/>
          <w:u w:val="single"/>
        </w:rPr>
        <w:t>gridalternatives.org/what-we-do/program-administration/sash</w:t>
      </w:r>
    </w:p>
    <w:p w:rsidR="00903172" w:rsidRPr="005A6691" w:rsidRDefault="00903172" w:rsidP="00903172">
      <w:pPr>
        <w:pStyle w:val="ListParagraph"/>
        <w:numPr>
          <w:ilvl w:val="0"/>
          <w:numId w:val="1"/>
        </w:numPr>
        <w:spacing w:after="0"/>
        <w:rPr>
          <w:b/>
          <w:sz w:val="21"/>
          <w:szCs w:val="21"/>
        </w:rPr>
      </w:pPr>
      <w:r w:rsidRPr="005A6691">
        <w:rPr>
          <w:b/>
          <w:sz w:val="21"/>
          <w:szCs w:val="21"/>
        </w:rPr>
        <w:t xml:space="preserve">Property Assessed Clean Energy (PACE) Financing </w:t>
      </w:r>
    </w:p>
    <w:p w:rsidR="00903172" w:rsidRDefault="00903172" w:rsidP="00903172">
      <w:pPr>
        <w:pStyle w:val="ListParagraph"/>
        <w:numPr>
          <w:ilvl w:val="1"/>
          <w:numId w:val="1"/>
        </w:numPr>
        <w:rPr>
          <w:sz w:val="21"/>
          <w:szCs w:val="21"/>
        </w:rPr>
      </w:pPr>
      <w:r w:rsidRPr="005A6691">
        <w:rPr>
          <w:sz w:val="21"/>
          <w:szCs w:val="21"/>
        </w:rPr>
        <w:t>Oakland homeowners and commercial property owners can access financing for a variety of clean energy projects on their properties</w:t>
      </w:r>
      <w:r>
        <w:rPr>
          <w:sz w:val="21"/>
          <w:szCs w:val="21"/>
        </w:rPr>
        <w:t>,</w:t>
      </w:r>
      <w:r w:rsidRPr="005A6691">
        <w:rPr>
          <w:sz w:val="21"/>
          <w:szCs w:val="21"/>
        </w:rPr>
        <w:t xml:space="preserve"> including energy efficiency, water efficiency, renewable energy, electric vehicle chargers, </w:t>
      </w:r>
      <w:r>
        <w:rPr>
          <w:sz w:val="21"/>
          <w:szCs w:val="21"/>
        </w:rPr>
        <w:t>and more</w:t>
      </w:r>
      <w:r w:rsidRPr="005A6691">
        <w:rPr>
          <w:sz w:val="21"/>
          <w:szCs w:val="21"/>
        </w:rPr>
        <w:t>.</w:t>
      </w:r>
      <w:r>
        <w:rPr>
          <w:sz w:val="21"/>
          <w:szCs w:val="21"/>
        </w:rPr>
        <w:t xml:space="preserve"> </w:t>
      </w:r>
      <w:r w:rsidRPr="005A6691">
        <w:rPr>
          <w:sz w:val="21"/>
          <w:szCs w:val="21"/>
        </w:rPr>
        <w:t xml:space="preserve"> As a property own</w:t>
      </w:r>
      <w:r>
        <w:rPr>
          <w:sz w:val="21"/>
          <w:szCs w:val="21"/>
        </w:rPr>
        <w:t>er, you can choose a contractor;</w:t>
      </w:r>
      <w:r w:rsidRPr="005A6691">
        <w:rPr>
          <w:sz w:val="21"/>
          <w:szCs w:val="21"/>
        </w:rPr>
        <w:t xml:space="preserve"> install a custom, eligible clean energy project</w:t>
      </w:r>
      <w:r>
        <w:rPr>
          <w:sz w:val="21"/>
          <w:szCs w:val="21"/>
        </w:rPr>
        <w:t>;</w:t>
      </w:r>
      <w:r w:rsidRPr="005A6691">
        <w:rPr>
          <w:sz w:val="21"/>
          <w:szCs w:val="21"/>
        </w:rPr>
        <w:t xml:space="preserve"> and finance the project on your property taxes at low cost</w:t>
      </w:r>
      <w:r>
        <w:rPr>
          <w:sz w:val="21"/>
          <w:szCs w:val="21"/>
        </w:rPr>
        <w:t xml:space="preserve">. </w:t>
      </w:r>
    </w:p>
    <w:p w:rsidR="00903172" w:rsidRPr="00903172" w:rsidRDefault="00903172" w:rsidP="00903172">
      <w:pPr>
        <w:pStyle w:val="ListParagraph"/>
        <w:numPr>
          <w:ilvl w:val="1"/>
          <w:numId w:val="1"/>
        </w:numPr>
        <w:rPr>
          <w:sz w:val="21"/>
          <w:szCs w:val="21"/>
        </w:rPr>
      </w:pPr>
      <w:r w:rsidRPr="00F45248">
        <w:rPr>
          <w:color w:val="0070C0"/>
          <w:sz w:val="21"/>
          <w:szCs w:val="21"/>
          <w:u w:val="single"/>
        </w:rPr>
        <w:t>www2.oaklandnet.com/Government/o/%20PWA/o/FE/s/SO/OAK054801</w:t>
      </w:r>
    </w:p>
    <w:p w:rsidR="00903172" w:rsidRPr="005A6691" w:rsidRDefault="00903172" w:rsidP="00903172">
      <w:pPr>
        <w:pStyle w:val="ListParagraph"/>
        <w:numPr>
          <w:ilvl w:val="0"/>
          <w:numId w:val="1"/>
        </w:numPr>
        <w:spacing w:after="0"/>
        <w:rPr>
          <w:b/>
          <w:sz w:val="21"/>
          <w:szCs w:val="21"/>
        </w:rPr>
      </w:pPr>
      <w:r>
        <w:rPr>
          <w:b/>
          <w:sz w:val="21"/>
          <w:szCs w:val="21"/>
        </w:rPr>
        <w:t>Rising Sun Center for Opportunity: F</w:t>
      </w:r>
      <w:r w:rsidRPr="005A6691">
        <w:rPr>
          <w:b/>
          <w:sz w:val="21"/>
          <w:szCs w:val="21"/>
        </w:rPr>
        <w:t>ree Green House Call</w:t>
      </w:r>
      <w:r>
        <w:rPr>
          <w:b/>
          <w:sz w:val="21"/>
          <w:szCs w:val="21"/>
        </w:rPr>
        <w:t>s</w:t>
      </w:r>
      <w:r w:rsidRPr="005A6691">
        <w:rPr>
          <w:b/>
          <w:sz w:val="21"/>
          <w:szCs w:val="21"/>
        </w:rPr>
        <w:t xml:space="preserve"> </w:t>
      </w:r>
    </w:p>
    <w:p w:rsidR="00903172" w:rsidRPr="00903172" w:rsidRDefault="00903172" w:rsidP="00903172">
      <w:pPr>
        <w:pStyle w:val="ListParagraph"/>
        <w:numPr>
          <w:ilvl w:val="1"/>
          <w:numId w:val="1"/>
        </w:numPr>
        <w:spacing w:after="0"/>
        <w:rPr>
          <w:sz w:val="21"/>
          <w:szCs w:val="21"/>
        </w:rPr>
      </w:pPr>
      <w:r w:rsidRPr="00F45248">
        <w:rPr>
          <w:sz w:val="21"/>
          <w:szCs w:val="21"/>
        </w:rPr>
        <w:t xml:space="preserve">Free Green House Calls by </w:t>
      </w:r>
      <w:r>
        <w:rPr>
          <w:sz w:val="21"/>
          <w:szCs w:val="21"/>
        </w:rPr>
        <w:t xml:space="preserve">trained, </w:t>
      </w:r>
      <w:r w:rsidRPr="00F45248">
        <w:rPr>
          <w:sz w:val="21"/>
          <w:szCs w:val="21"/>
        </w:rPr>
        <w:t xml:space="preserve">local youth </w:t>
      </w:r>
      <w:r>
        <w:rPr>
          <w:sz w:val="21"/>
          <w:szCs w:val="21"/>
        </w:rPr>
        <w:t xml:space="preserve">Energy Specialists </w:t>
      </w:r>
      <w:r w:rsidRPr="00F45248">
        <w:rPr>
          <w:sz w:val="21"/>
          <w:szCs w:val="21"/>
        </w:rPr>
        <w:t>who will install equipment to help you save energy, water</w:t>
      </w:r>
      <w:r>
        <w:rPr>
          <w:sz w:val="21"/>
          <w:szCs w:val="21"/>
        </w:rPr>
        <w:t>,</w:t>
      </w:r>
      <w:r w:rsidRPr="00F45248">
        <w:rPr>
          <w:sz w:val="21"/>
          <w:szCs w:val="21"/>
        </w:rPr>
        <w:t xml:space="preserve"> and money</w:t>
      </w:r>
      <w:r>
        <w:rPr>
          <w:sz w:val="21"/>
          <w:szCs w:val="21"/>
        </w:rPr>
        <w:t>, an</w:t>
      </w:r>
      <w:r w:rsidRPr="005A6691">
        <w:rPr>
          <w:sz w:val="21"/>
          <w:szCs w:val="21"/>
        </w:rPr>
        <w:t>d give you personalized recommendations for even more savings.</w:t>
      </w:r>
      <w:r>
        <w:rPr>
          <w:sz w:val="21"/>
          <w:szCs w:val="21"/>
        </w:rPr>
        <w:t xml:space="preserve"> </w:t>
      </w:r>
      <w:hyperlink r:id="rId9" w:history="1">
        <w:r w:rsidRPr="00F45248">
          <w:rPr>
            <w:rStyle w:val="Hyperlink"/>
            <w:sz w:val="21"/>
            <w:szCs w:val="21"/>
          </w:rPr>
          <w:t>www.risingsunopp.org/programs/ghc/</w:t>
        </w:r>
      </w:hyperlink>
    </w:p>
    <w:p w:rsidR="00F45248" w:rsidRPr="004C4AEC" w:rsidRDefault="00F45248" w:rsidP="00F45248">
      <w:pPr>
        <w:pStyle w:val="ListParagraph"/>
        <w:numPr>
          <w:ilvl w:val="0"/>
          <w:numId w:val="1"/>
        </w:numPr>
        <w:spacing w:after="0"/>
        <w:rPr>
          <w:b/>
          <w:sz w:val="21"/>
          <w:szCs w:val="21"/>
        </w:rPr>
      </w:pPr>
      <w:proofErr w:type="spellStart"/>
      <w:r w:rsidRPr="004C4AEC">
        <w:rPr>
          <w:b/>
          <w:sz w:val="21"/>
          <w:szCs w:val="21"/>
        </w:rPr>
        <w:t>OhmConnect</w:t>
      </w:r>
      <w:proofErr w:type="spellEnd"/>
    </w:p>
    <w:p w:rsidR="00903172" w:rsidRPr="00903172" w:rsidRDefault="00F45248" w:rsidP="00903172">
      <w:pPr>
        <w:pStyle w:val="ListParagraph"/>
        <w:numPr>
          <w:ilvl w:val="1"/>
          <w:numId w:val="1"/>
        </w:numPr>
        <w:spacing w:after="0"/>
        <w:rPr>
          <w:rStyle w:val="Hyperlink"/>
          <w:color w:val="auto"/>
          <w:sz w:val="21"/>
          <w:szCs w:val="21"/>
          <w:u w:val="none"/>
        </w:rPr>
      </w:pPr>
      <w:r w:rsidRPr="004C4AEC">
        <w:rPr>
          <w:sz w:val="21"/>
          <w:szCs w:val="21"/>
        </w:rPr>
        <w:t>Free application that pays residents to reduce energy usage during high demand time periods.</w:t>
      </w:r>
      <w:r>
        <w:rPr>
          <w:sz w:val="21"/>
          <w:szCs w:val="21"/>
        </w:rPr>
        <w:t xml:space="preserve"> </w:t>
      </w:r>
      <w:hyperlink r:id="rId10" w:history="1">
        <w:r w:rsidRPr="00CF73BB">
          <w:rPr>
            <w:rStyle w:val="Hyperlink"/>
          </w:rPr>
          <w:t>www.ohmconnect.com</w:t>
        </w:r>
      </w:hyperlink>
      <w:r>
        <w:t xml:space="preserve"> </w:t>
      </w:r>
    </w:p>
    <w:p w:rsidR="004C4AEC" w:rsidRDefault="004C4AEC" w:rsidP="004C4AEC">
      <w:pPr>
        <w:pStyle w:val="ListParagraph"/>
        <w:numPr>
          <w:ilvl w:val="0"/>
          <w:numId w:val="1"/>
        </w:numPr>
        <w:spacing w:after="0"/>
        <w:rPr>
          <w:rStyle w:val="Hyperlink"/>
          <w:b/>
          <w:color w:val="auto"/>
          <w:sz w:val="21"/>
          <w:szCs w:val="21"/>
          <w:u w:val="none"/>
        </w:rPr>
      </w:pPr>
      <w:r w:rsidRPr="004C4AEC">
        <w:rPr>
          <w:rStyle w:val="Hyperlink"/>
          <w:b/>
          <w:color w:val="auto"/>
          <w:sz w:val="21"/>
          <w:szCs w:val="21"/>
          <w:u w:val="none"/>
        </w:rPr>
        <w:t>Home Energy Score</w:t>
      </w:r>
    </w:p>
    <w:p w:rsidR="004C4AEC" w:rsidRPr="004C4AEC" w:rsidRDefault="004C4AEC" w:rsidP="004C4AEC">
      <w:pPr>
        <w:pStyle w:val="ListParagraph"/>
        <w:numPr>
          <w:ilvl w:val="1"/>
          <w:numId w:val="1"/>
        </w:numPr>
        <w:spacing w:after="0"/>
        <w:rPr>
          <w:sz w:val="21"/>
          <w:szCs w:val="21"/>
        </w:rPr>
      </w:pPr>
      <w:r w:rsidRPr="004C4AEC">
        <w:rPr>
          <w:sz w:val="21"/>
          <w:szCs w:val="21"/>
        </w:rPr>
        <w:t xml:space="preserve">$200 rebate for a professional assessment of </w:t>
      </w:r>
      <w:r>
        <w:rPr>
          <w:sz w:val="21"/>
          <w:szCs w:val="21"/>
        </w:rPr>
        <w:t xml:space="preserve">your </w:t>
      </w:r>
      <w:r w:rsidRPr="004C4AEC">
        <w:rPr>
          <w:sz w:val="21"/>
          <w:szCs w:val="21"/>
        </w:rPr>
        <w:t>home (some assessors will provide the service for the price of the rebate).</w:t>
      </w:r>
      <w:r>
        <w:rPr>
          <w:sz w:val="21"/>
          <w:szCs w:val="21"/>
        </w:rPr>
        <w:t xml:space="preserve"> Visit </w:t>
      </w:r>
      <w:hyperlink r:id="rId11" w:history="1">
        <w:r w:rsidRPr="00CF73BB">
          <w:rPr>
            <w:rStyle w:val="Hyperlink"/>
            <w:sz w:val="21"/>
            <w:szCs w:val="21"/>
          </w:rPr>
          <w:t>www.homescoreca.org</w:t>
        </w:r>
      </w:hyperlink>
      <w:r>
        <w:rPr>
          <w:sz w:val="21"/>
          <w:szCs w:val="21"/>
        </w:rPr>
        <w:t xml:space="preserve"> for more information. </w:t>
      </w:r>
    </w:p>
    <w:p w:rsidR="00F66039" w:rsidRPr="005A6691" w:rsidRDefault="00F66039" w:rsidP="0020292D">
      <w:pPr>
        <w:pStyle w:val="ListParagraph"/>
        <w:numPr>
          <w:ilvl w:val="0"/>
          <w:numId w:val="1"/>
        </w:numPr>
        <w:spacing w:after="0"/>
        <w:rPr>
          <w:b/>
          <w:sz w:val="21"/>
          <w:szCs w:val="21"/>
        </w:rPr>
      </w:pPr>
      <w:r w:rsidRPr="005A6691">
        <w:rPr>
          <w:b/>
          <w:sz w:val="21"/>
          <w:szCs w:val="21"/>
        </w:rPr>
        <w:t xml:space="preserve">Energy Savings Assistance Program </w:t>
      </w:r>
      <w:r w:rsidR="00C80CEC">
        <w:rPr>
          <w:b/>
          <w:sz w:val="21"/>
          <w:szCs w:val="21"/>
        </w:rPr>
        <w:t>(PG&amp;E and EBCE customers)</w:t>
      </w:r>
    </w:p>
    <w:p w:rsidR="00F45248" w:rsidRDefault="00F66039" w:rsidP="00F45248">
      <w:pPr>
        <w:pStyle w:val="ListParagraph"/>
        <w:numPr>
          <w:ilvl w:val="1"/>
          <w:numId w:val="1"/>
        </w:numPr>
        <w:spacing w:after="0"/>
        <w:rPr>
          <w:sz w:val="21"/>
          <w:szCs w:val="21"/>
        </w:rPr>
      </w:pPr>
      <w:r w:rsidRPr="005A6691">
        <w:rPr>
          <w:sz w:val="21"/>
          <w:szCs w:val="21"/>
        </w:rPr>
        <w:t>Energy-saving measures through the Energy Savings Assistance Program can include replacing your refrigerator, repairing or replaci</w:t>
      </w:r>
      <w:r w:rsidR="007F7A12" w:rsidRPr="005A6691">
        <w:rPr>
          <w:sz w:val="21"/>
          <w:szCs w:val="21"/>
        </w:rPr>
        <w:t>ng your furnace or water heater</w:t>
      </w:r>
      <w:r w:rsidRPr="005A6691">
        <w:rPr>
          <w:sz w:val="21"/>
          <w:szCs w:val="21"/>
        </w:rPr>
        <w:t xml:space="preserve"> and installing insulation, weatherproofing, energy-efficient light bulbs, caulking, low-flow showerheads and more.</w:t>
      </w:r>
      <w:r w:rsidR="00F45248">
        <w:rPr>
          <w:sz w:val="21"/>
          <w:szCs w:val="21"/>
        </w:rPr>
        <w:t xml:space="preserve"> </w:t>
      </w:r>
    </w:p>
    <w:p w:rsidR="00F66039" w:rsidRPr="00F45248" w:rsidRDefault="00B51E01" w:rsidP="00F45248">
      <w:pPr>
        <w:pStyle w:val="ListParagraph"/>
        <w:numPr>
          <w:ilvl w:val="1"/>
          <w:numId w:val="1"/>
        </w:numPr>
        <w:spacing w:after="0"/>
        <w:rPr>
          <w:sz w:val="21"/>
          <w:szCs w:val="21"/>
        </w:rPr>
      </w:pPr>
      <w:r w:rsidRPr="00F45248">
        <w:rPr>
          <w:color w:val="0070C0"/>
          <w:sz w:val="21"/>
          <w:szCs w:val="21"/>
          <w:u w:val="single"/>
        </w:rPr>
        <w:t>www.pge.com/en_US/residential/save-energy-money/help-paying-your-bill/energy-reduction-and-weatherization/energy-savings-assistance-program/energy-savings-assistance-program.page</w:t>
      </w:r>
    </w:p>
    <w:p w:rsidR="00940B29" w:rsidRPr="005A6691" w:rsidRDefault="00D04796" w:rsidP="00940B29">
      <w:pPr>
        <w:pStyle w:val="ListParagraph"/>
        <w:numPr>
          <w:ilvl w:val="0"/>
          <w:numId w:val="1"/>
        </w:numPr>
        <w:spacing w:after="0"/>
        <w:rPr>
          <w:b/>
          <w:sz w:val="21"/>
          <w:szCs w:val="21"/>
        </w:rPr>
      </w:pPr>
      <w:r w:rsidRPr="005A6691">
        <w:rPr>
          <w:b/>
          <w:sz w:val="21"/>
          <w:szCs w:val="21"/>
        </w:rPr>
        <w:t>California Low Income Weatherization Program (LIWP)</w:t>
      </w:r>
    </w:p>
    <w:p w:rsidR="009B4DD1" w:rsidRDefault="002B3994" w:rsidP="00F45248">
      <w:pPr>
        <w:pStyle w:val="ListParagraph"/>
        <w:numPr>
          <w:ilvl w:val="1"/>
          <w:numId w:val="1"/>
        </w:numPr>
        <w:spacing w:after="0"/>
        <w:rPr>
          <w:sz w:val="21"/>
          <w:szCs w:val="21"/>
        </w:rPr>
      </w:pPr>
      <w:r>
        <w:rPr>
          <w:sz w:val="21"/>
          <w:szCs w:val="21"/>
        </w:rPr>
        <w:t>F</w:t>
      </w:r>
      <w:r w:rsidR="00D04796" w:rsidRPr="005A6691">
        <w:rPr>
          <w:sz w:val="21"/>
          <w:szCs w:val="21"/>
        </w:rPr>
        <w:t xml:space="preserve">unded by the California Department of Community Services and Development, supports property owners and residents to lower utility costs, save energy and reduce greenhouse gas emissions in large multifamily properties. </w:t>
      </w:r>
      <w:r w:rsidR="00BE2CA3">
        <w:rPr>
          <w:sz w:val="21"/>
          <w:szCs w:val="21"/>
        </w:rPr>
        <w:t xml:space="preserve"> </w:t>
      </w:r>
      <w:r w:rsidR="00D04796" w:rsidRPr="005A6691">
        <w:rPr>
          <w:sz w:val="21"/>
          <w:szCs w:val="21"/>
        </w:rPr>
        <w:t xml:space="preserve">The program offers financial incentives, free property assessments, work scope development, contractor procurement, construction management assistance, and quality control. </w:t>
      </w:r>
      <w:r w:rsidR="00BE2CA3">
        <w:rPr>
          <w:sz w:val="21"/>
          <w:szCs w:val="21"/>
        </w:rPr>
        <w:t xml:space="preserve"> </w:t>
      </w:r>
      <w:r w:rsidR="00D04796" w:rsidRPr="005A6691">
        <w:rPr>
          <w:sz w:val="21"/>
          <w:szCs w:val="21"/>
        </w:rPr>
        <w:t>LIWP incentives can cover a significant portion of energy efficiency and solar installation costs.</w:t>
      </w:r>
    </w:p>
    <w:p w:rsidR="00D04796" w:rsidRPr="00F45248" w:rsidRDefault="00D04796" w:rsidP="00F45248">
      <w:pPr>
        <w:pStyle w:val="ListParagraph"/>
        <w:numPr>
          <w:ilvl w:val="1"/>
          <w:numId w:val="1"/>
        </w:numPr>
        <w:spacing w:after="0"/>
        <w:rPr>
          <w:sz w:val="21"/>
          <w:szCs w:val="21"/>
        </w:rPr>
      </w:pPr>
      <w:r w:rsidRPr="00F45248">
        <w:rPr>
          <w:color w:val="0070C0"/>
          <w:sz w:val="21"/>
          <w:szCs w:val="21"/>
          <w:u w:val="single"/>
        </w:rPr>
        <w:t>www.treasurer.ca.gov/ctcac/weatherization.pdf</w:t>
      </w:r>
    </w:p>
    <w:p w:rsidR="00D04796" w:rsidRPr="005A6691" w:rsidRDefault="00BE2CA3" w:rsidP="00D04796">
      <w:pPr>
        <w:pStyle w:val="ListParagraph"/>
        <w:numPr>
          <w:ilvl w:val="0"/>
          <w:numId w:val="1"/>
        </w:numPr>
        <w:spacing w:after="0"/>
        <w:rPr>
          <w:b/>
          <w:sz w:val="21"/>
          <w:szCs w:val="21"/>
        </w:rPr>
      </w:pPr>
      <w:r>
        <w:rPr>
          <w:b/>
          <w:sz w:val="21"/>
          <w:szCs w:val="21"/>
        </w:rPr>
        <w:t>Bay Area Regional Energy Network</w:t>
      </w:r>
      <w:r w:rsidR="00C87D2A" w:rsidRPr="005A6691">
        <w:rPr>
          <w:b/>
          <w:sz w:val="21"/>
          <w:szCs w:val="21"/>
        </w:rPr>
        <w:t xml:space="preserve">’s free </w:t>
      </w:r>
      <w:r w:rsidR="00A76DD1" w:rsidRPr="005A6691">
        <w:rPr>
          <w:b/>
          <w:sz w:val="21"/>
          <w:szCs w:val="21"/>
        </w:rPr>
        <w:t>Home Energy Advisor</w:t>
      </w:r>
    </w:p>
    <w:p w:rsidR="00A76DD1" w:rsidRPr="005A6691" w:rsidRDefault="00A76DD1" w:rsidP="00A76DD1">
      <w:pPr>
        <w:pStyle w:val="ListParagraph"/>
        <w:numPr>
          <w:ilvl w:val="1"/>
          <w:numId w:val="1"/>
        </w:numPr>
        <w:spacing w:after="0"/>
        <w:rPr>
          <w:sz w:val="21"/>
          <w:szCs w:val="21"/>
        </w:rPr>
      </w:pPr>
      <w:r w:rsidRPr="005A6691">
        <w:rPr>
          <w:sz w:val="21"/>
          <w:szCs w:val="21"/>
        </w:rPr>
        <w:t xml:space="preserve">A Home Energy Advisor is a certified energy efficiency professional who can guide you through each phase of your home improvement journey, all at no cost to you. </w:t>
      </w:r>
      <w:r w:rsidR="00BE2CA3">
        <w:rPr>
          <w:sz w:val="21"/>
          <w:szCs w:val="21"/>
        </w:rPr>
        <w:t xml:space="preserve"> </w:t>
      </w:r>
      <w:r w:rsidRPr="005A6691">
        <w:rPr>
          <w:sz w:val="21"/>
          <w:szCs w:val="21"/>
        </w:rPr>
        <w:t>Their services include:</w:t>
      </w:r>
    </w:p>
    <w:p w:rsidR="00A76DD1" w:rsidRPr="005A6691" w:rsidRDefault="00A76DD1" w:rsidP="0053247D">
      <w:pPr>
        <w:pStyle w:val="ListParagraph"/>
        <w:numPr>
          <w:ilvl w:val="2"/>
          <w:numId w:val="1"/>
        </w:numPr>
        <w:spacing w:after="0"/>
        <w:rPr>
          <w:sz w:val="21"/>
          <w:szCs w:val="21"/>
        </w:rPr>
      </w:pPr>
      <w:r w:rsidRPr="005A6691">
        <w:rPr>
          <w:sz w:val="21"/>
          <w:szCs w:val="21"/>
        </w:rPr>
        <w:t>Reviewing your energy efficiency options</w:t>
      </w:r>
    </w:p>
    <w:p w:rsidR="00A76DD1" w:rsidRPr="005A6691" w:rsidRDefault="00A76DD1" w:rsidP="0053247D">
      <w:pPr>
        <w:pStyle w:val="ListParagraph"/>
        <w:numPr>
          <w:ilvl w:val="2"/>
          <w:numId w:val="1"/>
        </w:numPr>
        <w:spacing w:after="0"/>
        <w:rPr>
          <w:sz w:val="21"/>
          <w:szCs w:val="21"/>
        </w:rPr>
      </w:pPr>
      <w:r w:rsidRPr="005A6691">
        <w:rPr>
          <w:sz w:val="21"/>
          <w:szCs w:val="21"/>
        </w:rPr>
        <w:t>Helping you find qualified participating contractors</w:t>
      </w:r>
    </w:p>
    <w:p w:rsidR="00A76DD1" w:rsidRPr="005A6691" w:rsidRDefault="00A76DD1" w:rsidP="0053247D">
      <w:pPr>
        <w:pStyle w:val="ListParagraph"/>
        <w:numPr>
          <w:ilvl w:val="2"/>
          <w:numId w:val="1"/>
        </w:numPr>
        <w:spacing w:after="0"/>
        <w:rPr>
          <w:sz w:val="21"/>
          <w:szCs w:val="21"/>
        </w:rPr>
      </w:pPr>
      <w:r w:rsidRPr="005A6691">
        <w:rPr>
          <w:sz w:val="21"/>
          <w:szCs w:val="21"/>
        </w:rPr>
        <w:t>Working with you to navigate project installation and financing options</w:t>
      </w:r>
    </w:p>
    <w:p w:rsidR="00A76DD1" w:rsidRPr="005A6691" w:rsidRDefault="00A76DD1" w:rsidP="0053247D">
      <w:pPr>
        <w:pStyle w:val="ListParagraph"/>
        <w:numPr>
          <w:ilvl w:val="2"/>
          <w:numId w:val="1"/>
        </w:numPr>
        <w:spacing w:after="0"/>
        <w:rPr>
          <w:sz w:val="21"/>
          <w:szCs w:val="21"/>
        </w:rPr>
      </w:pPr>
      <w:r w:rsidRPr="005A6691">
        <w:rPr>
          <w:sz w:val="21"/>
          <w:szCs w:val="21"/>
        </w:rPr>
        <w:t>Tracking your projects to help maximize your rebates</w:t>
      </w:r>
    </w:p>
    <w:p w:rsidR="0053247D" w:rsidRPr="005A6691" w:rsidRDefault="0053247D" w:rsidP="00ED5DD1">
      <w:pPr>
        <w:pStyle w:val="ListParagraph"/>
        <w:numPr>
          <w:ilvl w:val="1"/>
          <w:numId w:val="1"/>
        </w:numPr>
        <w:spacing w:after="0"/>
        <w:rPr>
          <w:sz w:val="21"/>
          <w:szCs w:val="21"/>
        </w:rPr>
      </w:pPr>
      <w:r w:rsidRPr="005A6691">
        <w:rPr>
          <w:sz w:val="21"/>
          <w:szCs w:val="21"/>
        </w:rPr>
        <w:t>To get started, c</w:t>
      </w:r>
      <w:r w:rsidR="00A76DD1" w:rsidRPr="005A6691">
        <w:rPr>
          <w:sz w:val="21"/>
          <w:szCs w:val="21"/>
        </w:rPr>
        <w:t>all (866) 8</w:t>
      </w:r>
      <w:r w:rsidR="00544BC7" w:rsidRPr="005A6691">
        <w:rPr>
          <w:sz w:val="21"/>
          <w:szCs w:val="21"/>
        </w:rPr>
        <w:t xml:space="preserve">78-6008 or fill out the form </w:t>
      </w:r>
      <w:r w:rsidRPr="005A6691">
        <w:rPr>
          <w:sz w:val="21"/>
          <w:szCs w:val="21"/>
        </w:rPr>
        <w:t xml:space="preserve">here: </w:t>
      </w:r>
      <w:r w:rsidRPr="004C4AEC">
        <w:rPr>
          <w:color w:val="0070C0"/>
          <w:sz w:val="21"/>
          <w:szCs w:val="21"/>
          <w:u w:val="single"/>
        </w:rPr>
        <w:t>www.bayareaenergyupgrade.org/?utm_source=EUC-HEE&amp;utm_medium=Website</w:t>
      </w:r>
    </w:p>
    <w:sectPr w:rsidR="0053247D" w:rsidRPr="005A6691" w:rsidSect="00752915">
      <w:headerReference w:type="default" r:id="rId12"/>
      <w:footerReference w:type="default" r:id="rId13"/>
      <w:pgSz w:w="12240" w:h="15840"/>
      <w:pgMar w:top="1170" w:right="117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D2C" w:rsidRDefault="004B1D2C" w:rsidP="0061217B">
      <w:pPr>
        <w:spacing w:after="0" w:line="240" w:lineRule="auto"/>
      </w:pPr>
      <w:r>
        <w:separator/>
      </w:r>
    </w:p>
  </w:endnote>
  <w:endnote w:type="continuationSeparator" w:id="0">
    <w:p w:rsidR="004B1D2C" w:rsidRDefault="004B1D2C" w:rsidP="0061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71" w:rsidRPr="00640A66" w:rsidRDefault="00C80CEC" w:rsidP="00D44C07">
    <w:pPr>
      <w:pStyle w:val="Header"/>
      <w:rPr>
        <w:sz w:val="20"/>
      </w:rPr>
    </w:pPr>
    <w:r>
      <w:rPr>
        <w:sz w:val="20"/>
      </w:rPr>
      <w:t xml:space="preserve">Last Updated: </w:t>
    </w:r>
    <w:r w:rsidR="00EE05DD">
      <w:rPr>
        <w:sz w:val="20"/>
      </w:rPr>
      <w:t>April 14, 2020</w:t>
    </w:r>
    <w:r w:rsidR="00BC5523">
      <w:rPr>
        <w:sz w:val="20"/>
      </w:rPr>
      <w:tab/>
    </w:r>
    <w:r w:rsidR="00BC5523">
      <w:rPr>
        <w:sz w:val="20"/>
      </w:rPr>
      <w:tab/>
      <w:t xml:space="preserve">*This list is not </w:t>
    </w:r>
    <w:r w:rsidR="00445717">
      <w:rPr>
        <w:sz w:val="20"/>
      </w:rPr>
      <w:t>exhaustive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D2C" w:rsidRDefault="004B1D2C" w:rsidP="0061217B">
      <w:pPr>
        <w:spacing w:after="0" w:line="240" w:lineRule="auto"/>
      </w:pPr>
      <w:r>
        <w:separator/>
      </w:r>
    </w:p>
  </w:footnote>
  <w:footnote w:type="continuationSeparator" w:id="0">
    <w:p w:rsidR="004B1D2C" w:rsidRDefault="004B1D2C" w:rsidP="0061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691" w:rsidRPr="005A6691" w:rsidRDefault="005A6691" w:rsidP="005A6691">
    <w:pPr>
      <w:pStyle w:val="Header"/>
      <w:rPr>
        <w:sz w:val="32"/>
      </w:rPr>
    </w:pPr>
    <w:r w:rsidRPr="00741171">
      <w:rPr>
        <w:sz w:val="32"/>
      </w:rPr>
      <w:t xml:space="preserve">Energy Efficiency Resources and Programs </w:t>
    </w:r>
    <w:r w:rsidR="00A65A93">
      <w:rPr>
        <w:sz w:val="32"/>
      </w:rPr>
      <w:tab/>
      <w:t>City of Oakland</w:t>
    </w:r>
  </w:p>
  <w:p w:rsidR="005A6691" w:rsidRDefault="005A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29DA"/>
    <w:multiLevelType w:val="multilevel"/>
    <w:tmpl w:val="83D4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524D3"/>
    <w:multiLevelType w:val="hybridMultilevel"/>
    <w:tmpl w:val="D296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9249D"/>
    <w:multiLevelType w:val="multilevel"/>
    <w:tmpl w:val="BFC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D072B"/>
    <w:multiLevelType w:val="multilevel"/>
    <w:tmpl w:val="805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98"/>
    <w:rsid w:val="00027F1F"/>
    <w:rsid w:val="00166FB5"/>
    <w:rsid w:val="0019789C"/>
    <w:rsid w:val="0020292D"/>
    <w:rsid w:val="0020459F"/>
    <w:rsid w:val="00283098"/>
    <w:rsid w:val="00297C62"/>
    <w:rsid w:val="002B3994"/>
    <w:rsid w:val="00337FDF"/>
    <w:rsid w:val="00422198"/>
    <w:rsid w:val="00445717"/>
    <w:rsid w:val="004B1D2C"/>
    <w:rsid w:val="004B391C"/>
    <w:rsid w:val="004C4AEC"/>
    <w:rsid w:val="00511B02"/>
    <w:rsid w:val="0053247D"/>
    <w:rsid w:val="00544BC7"/>
    <w:rsid w:val="005927F0"/>
    <w:rsid w:val="005A3274"/>
    <w:rsid w:val="005A6691"/>
    <w:rsid w:val="005A784A"/>
    <w:rsid w:val="0061217B"/>
    <w:rsid w:val="006258E9"/>
    <w:rsid w:val="00640A66"/>
    <w:rsid w:val="006B79E5"/>
    <w:rsid w:val="007048CC"/>
    <w:rsid w:val="00741171"/>
    <w:rsid w:val="00752915"/>
    <w:rsid w:val="00786698"/>
    <w:rsid w:val="007F7A12"/>
    <w:rsid w:val="008651CB"/>
    <w:rsid w:val="008877D7"/>
    <w:rsid w:val="008D218B"/>
    <w:rsid w:val="00903172"/>
    <w:rsid w:val="00940B29"/>
    <w:rsid w:val="0096357C"/>
    <w:rsid w:val="009B4DD1"/>
    <w:rsid w:val="00A1062B"/>
    <w:rsid w:val="00A65A93"/>
    <w:rsid w:val="00A72301"/>
    <w:rsid w:val="00A76DD1"/>
    <w:rsid w:val="00AA216D"/>
    <w:rsid w:val="00B30413"/>
    <w:rsid w:val="00B51E01"/>
    <w:rsid w:val="00B54624"/>
    <w:rsid w:val="00BC5523"/>
    <w:rsid w:val="00BE2CA3"/>
    <w:rsid w:val="00BF1F82"/>
    <w:rsid w:val="00C80CEC"/>
    <w:rsid w:val="00C87D2A"/>
    <w:rsid w:val="00CD7BA8"/>
    <w:rsid w:val="00D04796"/>
    <w:rsid w:val="00D06797"/>
    <w:rsid w:val="00D3634C"/>
    <w:rsid w:val="00D44C07"/>
    <w:rsid w:val="00E046CA"/>
    <w:rsid w:val="00E579A7"/>
    <w:rsid w:val="00EC2BC3"/>
    <w:rsid w:val="00ED214C"/>
    <w:rsid w:val="00ED5DD1"/>
    <w:rsid w:val="00EE05DD"/>
    <w:rsid w:val="00EF4CFA"/>
    <w:rsid w:val="00F113C0"/>
    <w:rsid w:val="00F45248"/>
    <w:rsid w:val="00F51DF0"/>
    <w:rsid w:val="00F66039"/>
    <w:rsid w:val="00FA269F"/>
    <w:rsid w:val="00FB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97C4"/>
  <w15:chartTrackingRefBased/>
  <w15:docId w15:val="{BD47CB04-3DD4-4C65-A38F-44EF2783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29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98"/>
    <w:pPr>
      <w:ind w:left="720"/>
      <w:contextualSpacing/>
    </w:pPr>
  </w:style>
  <w:style w:type="character" w:styleId="Hyperlink">
    <w:name w:val="Hyperlink"/>
    <w:basedOn w:val="DefaultParagraphFont"/>
    <w:uiPriority w:val="99"/>
    <w:unhideWhenUsed/>
    <w:rsid w:val="00F113C0"/>
    <w:rPr>
      <w:color w:val="0563C1" w:themeColor="hyperlink"/>
      <w:u w:val="single"/>
    </w:rPr>
  </w:style>
  <w:style w:type="character" w:customStyle="1" w:styleId="Heading2Char">
    <w:name w:val="Heading 2 Char"/>
    <w:basedOn w:val="DefaultParagraphFont"/>
    <w:link w:val="Heading2"/>
    <w:uiPriority w:val="9"/>
    <w:rsid w:val="0020292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1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7B"/>
  </w:style>
  <w:style w:type="paragraph" w:styleId="Footer">
    <w:name w:val="footer"/>
    <w:basedOn w:val="Normal"/>
    <w:link w:val="FooterChar"/>
    <w:uiPriority w:val="99"/>
    <w:unhideWhenUsed/>
    <w:rsid w:val="0061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7B"/>
  </w:style>
  <w:style w:type="paragraph" w:styleId="NormalWeb">
    <w:name w:val="Normal (Web)"/>
    <w:basedOn w:val="Normal"/>
    <w:uiPriority w:val="99"/>
    <w:semiHidden/>
    <w:unhideWhenUsed/>
    <w:rsid w:val="00EF4C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0864">
      <w:bodyDiv w:val="1"/>
      <w:marLeft w:val="0"/>
      <w:marRight w:val="0"/>
      <w:marTop w:val="0"/>
      <w:marBottom w:val="0"/>
      <w:divBdr>
        <w:top w:val="none" w:sz="0" w:space="0" w:color="auto"/>
        <w:left w:val="none" w:sz="0" w:space="0" w:color="auto"/>
        <w:bottom w:val="none" w:sz="0" w:space="0" w:color="auto"/>
        <w:right w:val="none" w:sz="0" w:space="0" w:color="auto"/>
      </w:divBdr>
    </w:div>
    <w:div w:id="1180198422">
      <w:bodyDiv w:val="1"/>
      <w:marLeft w:val="0"/>
      <w:marRight w:val="0"/>
      <w:marTop w:val="0"/>
      <w:marBottom w:val="0"/>
      <w:divBdr>
        <w:top w:val="none" w:sz="0" w:space="0" w:color="auto"/>
        <w:left w:val="none" w:sz="0" w:space="0" w:color="auto"/>
        <w:bottom w:val="none" w:sz="0" w:space="0" w:color="auto"/>
        <w:right w:val="none" w:sz="0" w:space="0" w:color="auto"/>
      </w:divBdr>
    </w:div>
    <w:div w:id="12951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ce.org/resi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ge.com/en_US/about-pge/company-information/protective-protocols/covid19-protections.pag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scorec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hmconnect.com" TargetMode="External"/><Relationship Id="rId4" Type="http://schemas.openxmlformats.org/officeDocument/2006/relationships/webSettings" Target="webSettings.xml"/><Relationship Id="rId9" Type="http://schemas.openxmlformats.org/officeDocument/2006/relationships/hyperlink" Target="http://www.risingsunopp.org/programs/gh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Makous, Danielle</dc:creator>
  <cp:keywords/>
  <dc:description/>
  <cp:lastModifiedBy>Danielle Makous</cp:lastModifiedBy>
  <cp:revision>18</cp:revision>
  <dcterms:created xsi:type="dcterms:W3CDTF">2019-10-17T20:32:00Z</dcterms:created>
  <dcterms:modified xsi:type="dcterms:W3CDTF">2020-04-14T22:04:00Z</dcterms:modified>
</cp:coreProperties>
</file>